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A150C" w14:textId="777777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w:t>
      </w:r>
      <w:r w:rsidR="00673251">
        <w:rPr>
          <w:noProof w:val="0"/>
          <w:sz w:val="24"/>
          <w:szCs w:val="24"/>
        </w:rPr>
        <w:t>8</w:t>
      </w:r>
      <w:r w:rsidRPr="00B266B0">
        <w:rPr>
          <w:bCs/>
          <w:noProof w:val="0"/>
          <w:sz w:val="24"/>
          <w:szCs w:val="24"/>
        </w:rPr>
        <w:tab/>
      </w:r>
      <w:r w:rsidRPr="007702DE">
        <w:rPr>
          <w:rFonts w:hint="eastAsia"/>
          <w:bCs/>
          <w:noProof w:val="0"/>
          <w:sz w:val="24"/>
          <w:szCs w:val="24"/>
        </w:rPr>
        <w:t>R</w:t>
      </w:r>
      <w:r w:rsidRPr="007702DE">
        <w:rPr>
          <w:bCs/>
          <w:noProof w:val="0"/>
          <w:sz w:val="24"/>
          <w:szCs w:val="24"/>
        </w:rPr>
        <w:t>2</w:t>
      </w:r>
      <w:r w:rsidRPr="007702DE">
        <w:rPr>
          <w:rFonts w:hint="eastAsia"/>
          <w:bCs/>
          <w:noProof w:val="0"/>
          <w:sz w:val="24"/>
          <w:szCs w:val="24"/>
        </w:rPr>
        <w:t>-</w:t>
      </w:r>
      <w:r w:rsidRPr="007702DE">
        <w:rPr>
          <w:bCs/>
          <w:noProof w:val="0"/>
          <w:sz w:val="24"/>
          <w:szCs w:val="24"/>
        </w:rPr>
        <w:t>1</w:t>
      </w:r>
      <w:r w:rsidR="00936071" w:rsidRPr="007702DE">
        <w:rPr>
          <w:bCs/>
          <w:noProof w:val="0"/>
          <w:sz w:val="24"/>
          <w:szCs w:val="24"/>
        </w:rPr>
        <w:t>7</w:t>
      </w:r>
      <w:r w:rsidR="007702DE" w:rsidRPr="007702DE">
        <w:rPr>
          <w:bCs/>
          <w:noProof w:val="0"/>
          <w:sz w:val="24"/>
          <w:szCs w:val="24"/>
        </w:rPr>
        <w:t>04207</w:t>
      </w:r>
    </w:p>
    <w:p w14:paraId="1AC6494D" w14:textId="77777777" w:rsidR="00CD4C7B" w:rsidRPr="00B266B0" w:rsidRDefault="00673251" w:rsidP="00CD4C7B">
      <w:pPr>
        <w:pStyle w:val="Header"/>
        <w:tabs>
          <w:tab w:val="right" w:pos="9639"/>
        </w:tabs>
        <w:rPr>
          <w:bCs/>
          <w:noProof w:val="0"/>
          <w:sz w:val="24"/>
          <w:szCs w:val="24"/>
        </w:rPr>
      </w:pPr>
      <w:r>
        <w:rPr>
          <w:rFonts w:eastAsia="SimSun"/>
          <w:noProof w:val="0"/>
          <w:sz w:val="24"/>
          <w:szCs w:val="24"/>
          <w:lang w:eastAsia="zh-CN"/>
        </w:rPr>
        <w:t>Hangzhou, China</w:t>
      </w:r>
      <w:r w:rsidR="00C24650" w:rsidRPr="00C24650">
        <w:rPr>
          <w:rFonts w:eastAsia="SimSun"/>
          <w:noProof w:val="0"/>
          <w:sz w:val="24"/>
          <w:szCs w:val="24"/>
          <w:lang w:eastAsia="zh-CN"/>
        </w:rPr>
        <w:t xml:space="preserve">, </w:t>
      </w:r>
      <w:r>
        <w:rPr>
          <w:rFonts w:eastAsia="SimSun"/>
          <w:noProof w:val="0"/>
          <w:sz w:val="24"/>
          <w:szCs w:val="24"/>
          <w:lang w:eastAsia="zh-CN"/>
        </w:rPr>
        <w:t>15</w:t>
      </w:r>
      <w:r w:rsidR="00C92967">
        <w:rPr>
          <w:rFonts w:eastAsia="SimSun"/>
          <w:noProof w:val="0"/>
          <w:sz w:val="24"/>
          <w:szCs w:val="24"/>
          <w:lang w:eastAsia="zh-CN"/>
        </w:rPr>
        <w:t xml:space="preserve"> - </w:t>
      </w:r>
      <w:r>
        <w:rPr>
          <w:rFonts w:eastAsia="SimSun"/>
          <w:noProof w:val="0"/>
          <w:sz w:val="24"/>
          <w:szCs w:val="24"/>
          <w:lang w:eastAsia="zh-CN"/>
        </w:rPr>
        <w:t>19</w:t>
      </w:r>
      <w:r w:rsidR="00C92967">
        <w:rPr>
          <w:rFonts w:eastAsia="SimSun"/>
          <w:noProof w:val="0"/>
          <w:sz w:val="24"/>
          <w:szCs w:val="24"/>
          <w:lang w:eastAsia="zh-CN"/>
        </w:rPr>
        <w:t xml:space="preserve"> </w:t>
      </w:r>
      <w:r>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3F6BD94" w14:textId="77777777" w:rsidR="00CD4C7B" w:rsidRPr="00B266B0" w:rsidRDefault="00CD4C7B" w:rsidP="00CD4C7B">
      <w:pPr>
        <w:pStyle w:val="Header"/>
        <w:rPr>
          <w:bCs/>
          <w:noProof w:val="0"/>
          <w:sz w:val="24"/>
        </w:rPr>
      </w:pPr>
    </w:p>
    <w:p w14:paraId="6BD3AFDA" w14:textId="77777777" w:rsidR="00CD4C7B" w:rsidRPr="00B266B0" w:rsidRDefault="00CD4C7B" w:rsidP="00CD4C7B">
      <w:pPr>
        <w:pStyle w:val="Header"/>
        <w:rPr>
          <w:bCs/>
          <w:noProof w:val="0"/>
          <w:sz w:val="24"/>
        </w:rPr>
      </w:pPr>
    </w:p>
    <w:p w14:paraId="330E3D46" w14:textId="77777777" w:rsidR="00CD4C7B" w:rsidRPr="00B266B0" w:rsidRDefault="00CD4C7B" w:rsidP="00CD4C7B">
      <w:pPr>
        <w:pStyle w:val="CRCoverPage"/>
        <w:tabs>
          <w:tab w:val="left" w:pos="1985"/>
        </w:tabs>
        <w:rPr>
          <w:rFonts w:cs="Arial"/>
          <w:b/>
          <w:bCs/>
          <w:sz w:val="24"/>
          <w:lang w:eastAsia="ja-JP"/>
        </w:rPr>
      </w:pPr>
      <w:r w:rsidRPr="007702DE">
        <w:rPr>
          <w:rFonts w:cs="Arial"/>
          <w:b/>
          <w:bCs/>
          <w:sz w:val="24"/>
        </w:rPr>
        <w:t>Agenda item:</w:t>
      </w:r>
      <w:r w:rsidRPr="007702DE">
        <w:rPr>
          <w:rFonts w:cs="Arial"/>
          <w:b/>
          <w:bCs/>
          <w:sz w:val="24"/>
        </w:rPr>
        <w:tab/>
      </w:r>
      <w:r w:rsidR="00394B41" w:rsidRPr="007702DE">
        <w:rPr>
          <w:rFonts w:cs="Arial"/>
          <w:b/>
          <w:bCs/>
          <w:sz w:val="24"/>
        </w:rPr>
        <w:t>8.</w:t>
      </w:r>
      <w:r w:rsidR="007702DE" w:rsidRPr="007702DE">
        <w:rPr>
          <w:rFonts w:cs="Arial"/>
          <w:b/>
          <w:bCs/>
          <w:sz w:val="24"/>
        </w:rPr>
        <w:t>6.1</w:t>
      </w:r>
    </w:p>
    <w:p w14:paraId="445182A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60EA49B"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4B41">
        <w:rPr>
          <w:rFonts w:ascii="Arial" w:hAnsi="Arial" w:cs="Arial"/>
          <w:b/>
          <w:bCs/>
          <w:sz w:val="24"/>
        </w:rPr>
        <w:t>Clarification to RACH-Skip</w:t>
      </w:r>
    </w:p>
    <w:p w14:paraId="7ACD708C"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02DE" w:rsidRPr="007702DE">
        <w:rPr>
          <w:rFonts w:ascii="Arial" w:hAnsi="Arial" w:cs="Arial"/>
          <w:b/>
          <w:bCs/>
          <w:sz w:val="24"/>
        </w:rPr>
        <w:t>LTE_eMob-Core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4B41">
        <w:rPr>
          <w:rFonts w:ascii="Arial" w:hAnsi="Arial" w:cs="Arial"/>
          <w:b/>
          <w:bCs/>
          <w:sz w:val="24"/>
        </w:rPr>
        <w:t>14</w:t>
      </w:r>
    </w:p>
    <w:p w14:paraId="3663AB7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8B4B5D7" w14:textId="77777777" w:rsidR="00CD4C7B" w:rsidRPr="006E13D1" w:rsidRDefault="00CD4C7B" w:rsidP="00CD4C7B">
      <w:pPr>
        <w:pStyle w:val="Heading1"/>
      </w:pPr>
      <w:r w:rsidRPr="006E13D1">
        <w:t>1</w:t>
      </w:r>
      <w:r w:rsidRPr="006E13D1">
        <w:tab/>
      </w:r>
      <w:r w:rsidR="0056573F">
        <w:t>Introduction</w:t>
      </w:r>
    </w:p>
    <w:p w14:paraId="37B0BDE4" w14:textId="77777777" w:rsidR="004D13E4" w:rsidRDefault="004D13E4" w:rsidP="00CD4C7B">
      <w:r>
        <w:t xml:space="preserve">The </w:t>
      </w:r>
      <w:r w:rsidR="00394B41">
        <w:t>values used in RACH-skip are currently all put as one big list, even though they cannot be all used together. We try to clarify how they should be used and how they could be defined to be clearer</w:t>
      </w:r>
      <w:r>
        <w:t>.</w:t>
      </w:r>
    </w:p>
    <w:p w14:paraId="1271A3EE" w14:textId="77777777" w:rsidR="00CD4C7B" w:rsidRPr="006E13D1" w:rsidRDefault="00CD4C7B" w:rsidP="00CD4C7B">
      <w:pPr>
        <w:pStyle w:val="Heading1"/>
      </w:pPr>
      <w:r w:rsidRPr="006E13D1">
        <w:t>2</w:t>
      </w:r>
      <w:r w:rsidRPr="006E13D1">
        <w:tab/>
      </w:r>
      <w:r w:rsidR="00394B41">
        <w:t>RACH-Skip-r14</w:t>
      </w:r>
      <w:r w:rsidRPr="006E13D1">
        <w:t xml:space="preserve"> </w:t>
      </w:r>
    </w:p>
    <w:p w14:paraId="2CAA9B9B" w14:textId="77777777" w:rsidR="001A6EEF" w:rsidRDefault="009A1B74" w:rsidP="00CD4C7B">
      <w:r>
        <w:t xml:space="preserve">RACH-skip uses 5 values: ta0, ptag, pstag, </w:t>
      </w:r>
      <w:r w:rsidR="001A6EEF">
        <w:t>MCG-STAG, SCG-STAG. However, the field itself is included in the appropriate place, so it’s not clear why we have to differentiate the STAGs and PTAGs: Instead, we could simply have a generic “PTAG” to denote PTAG/PSTAG, and STAG to denote SCG/MCG STAGs.</w:t>
      </w:r>
    </w:p>
    <w:p w14:paraId="2820615A" w14:textId="77777777" w:rsidR="004D13E4" w:rsidRDefault="00465B58" w:rsidP="00CD4C7B">
      <w:r w:rsidRPr="00465B58">
        <w:rPr>
          <w:b/>
        </w:rPr>
        <w:t>Observation 1:</w:t>
      </w:r>
      <w:r>
        <w:t xml:space="preserve"> </w:t>
      </w:r>
      <w:r w:rsidR="001A6EEF" w:rsidRPr="001A6EEF">
        <w:rPr>
          <w:i/>
        </w:rPr>
        <w:t>rach-Skip-r14</w:t>
      </w:r>
      <w:r w:rsidR="001A6EEF">
        <w:t xml:space="preserve"> is included separately for PCell and SCG</w:t>
      </w:r>
    </w:p>
    <w:p w14:paraId="7D437D94" w14:textId="77777777" w:rsidR="00465B58" w:rsidRDefault="00465B58" w:rsidP="00CD4C7B">
      <w:r w:rsidRPr="00465B58">
        <w:rPr>
          <w:b/>
        </w:rPr>
        <w:t>Proposal 1:</w:t>
      </w:r>
      <w:r>
        <w:t xml:space="preserve"> </w:t>
      </w:r>
      <w:r w:rsidR="001A6EEF">
        <w:t>Simplify the rach-Skip-r14 to only have one value for PTAG/PSTAG and one value for MCG/SCG STAG, and let the upper level field context determine the rest.</w:t>
      </w:r>
    </w:p>
    <w:p w14:paraId="21358656" w14:textId="12D7C5F5" w:rsidR="004D13E4" w:rsidRDefault="007702DE" w:rsidP="00CD4C7B">
      <w:r>
        <w:t xml:space="preserve">Annex A shows the change, which is also captured in </w:t>
      </w:r>
      <w:hyperlink r:id="rId11" w:history="1">
        <w:r w:rsidR="004035E7" w:rsidRPr="007702DE">
          <w:rPr>
            <w:rStyle w:val="Hyperlink"/>
          </w:rPr>
          <w:t>R2-1704</w:t>
        </w:r>
        <w:r w:rsidR="004035E7">
          <w:rPr>
            <w:rStyle w:val="Hyperlink"/>
          </w:rPr>
          <w:t>744</w:t>
        </w:r>
      </w:hyperlink>
      <w:bookmarkStart w:id="1" w:name="_GoBack"/>
      <w:bookmarkEnd w:id="1"/>
      <w:r>
        <w:t xml:space="preserve"> as a CR.</w:t>
      </w:r>
    </w:p>
    <w:p w14:paraId="1D6F568E" w14:textId="77777777" w:rsidR="00CD4C7B" w:rsidRPr="006E13D1" w:rsidRDefault="004D13E4" w:rsidP="00CD4C7B">
      <w:pPr>
        <w:pStyle w:val="Heading1"/>
      </w:pPr>
      <w:r>
        <w:t>3</w:t>
      </w:r>
      <w:r w:rsidR="00CD4C7B" w:rsidRPr="006E13D1">
        <w:tab/>
      </w:r>
      <w:r>
        <w:t>Conclusions</w:t>
      </w:r>
    </w:p>
    <w:p w14:paraId="535839BC" w14:textId="77777777" w:rsidR="001A6EEF" w:rsidRDefault="001A6EEF" w:rsidP="001A6EEF">
      <w:r w:rsidRPr="00465B58">
        <w:rPr>
          <w:b/>
        </w:rPr>
        <w:t>Observation 1:</w:t>
      </w:r>
      <w:r>
        <w:t xml:space="preserve"> </w:t>
      </w:r>
      <w:r w:rsidRPr="001A6EEF">
        <w:rPr>
          <w:i/>
        </w:rPr>
        <w:t>rach-Skip-r14</w:t>
      </w:r>
      <w:r>
        <w:t xml:space="preserve"> is included separately for PCell and SCG</w:t>
      </w:r>
    </w:p>
    <w:p w14:paraId="7AABCB51" w14:textId="77777777" w:rsidR="001A6EEF" w:rsidRDefault="001A6EEF" w:rsidP="001A6EEF">
      <w:r w:rsidRPr="00465B58">
        <w:rPr>
          <w:b/>
        </w:rPr>
        <w:t>Proposal 1:</w:t>
      </w:r>
      <w:r>
        <w:t xml:space="preserve"> Simplify the rach-Skip-r14 to only have one value for PTAG/PSTAG and one value for MCG/SCG STAG, and let the upper level field context determine the rest.</w:t>
      </w:r>
    </w:p>
    <w:p w14:paraId="2BA3E374" w14:textId="54D9CFB0" w:rsidR="00080512" w:rsidRDefault="007702DE" w:rsidP="00CD4C7B">
      <w:r>
        <w:t xml:space="preserve">Annex A shows the change, which is also captured in </w:t>
      </w:r>
      <w:hyperlink r:id="rId12" w:history="1">
        <w:r w:rsidRPr="007702DE">
          <w:rPr>
            <w:rStyle w:val="Hyperlink"/>
          </w:rPr>
          <w:t>R2-1704</w:t>
        </w:r>
        <w:r w:rsidR="004035E7">
          <w:rPr>
            <w:rStyle w:val="Hyperlink"/>
          </w:rPr>
          <w:t>744</w:t>
        </w:r>
      </w:hyperlink>
      <w:r>
        <w:t xml:space="preserve"> as a CR.</w:t>
      </w:r>
    </w:p>
    <w:p w14:paraId="4959AAE3" w14:textId="77777777" w:rsidR="007702DE" w:rsidRDefault="007702DE" w:rsidP="00CD4C7B"/>
    <w:p w14:paraId="0FFDA6D3" w14:textId="77777777" w:rsidR="007702DE" w:rsidRPr="006E13D1" w:rsidRDefault="007702DE" w:rsidP="007702DE">
      <w:pPr>
        <w:pStyle w:val="Heading1"/>
      </w:pPr>
      <w:r>
        <w:t>Annex A: Proposed change</w:t>
      </w:r>
    </w:p>
    <w:p w14:paraId="10F5B6C2" w14:textId="77777777" w:rsidR="00394B41" w:rsidRPr="00A9351C" w:rsidRDefault="00394B41" w:rsidP="00394B41">
      <w:pPr>
        <w:pStyle w:val="Heading4"/>
      </w:pPr>
      <w:bookmarkStart w:id="2" w:name="_Toc478015732"/>
      <w:r w:rsidRPr="00A9351C">
        <w:t>–</w:t>
      </w:r>
      <w:r w:rsidRPr="00A9351C">
        <w:tab/>
      </w:r>
      <w:r w:rsidRPr="00A9351C">
        <w:rPr>
          <w:i/>
          <w:noProof/>
        </w:rPr>
        <w:t>MobilityControlInfo</w:t>
      </w:r>
      <w:bookmarkEnd w:id="2"/>
    </w:p>
    <w:p w14:paraId="3D70FC9B" w14:textId="77777777" w:rsidR="00394B41" w:rsidRPr="00A9351C" w:rsidRDefault="00394B41" w:rsidP="00394B41">
      <w:r w:rsidRPr="00A9351C">
        <w:t xml:space="preserve">The IE </w:t>
      </w:r>
      <w:r w:rsidRPr="00A9351C">
        <w:rPr>
          <w:i/>
          <w:noProof/>
        </w:rPr>
        <w:t>MobilityControlInfo</w:t>
      </w:r>
      <w:r w:rsidRPr="00A9351C">
        <w:t xml:space="preserve"> includes parameters relevant for network controlled mobility to/within E</w:t>
      </w:r>
      <w:r w:rsidRPr="00A9351C">
        <w:noBreakHyphen/>
        <w:t>UTRA.</w:t>
      </w:r>
    </w:p>
    <w:p w14:paraId="32978EC4" w14:textId="77777777" w:rsidR="00394B41" w:rsidRPr="00A9351C" w:rsidRDefault="00394B41" w:rsidP="00394B41">
      <w:pPr>
        <w:pStyle w:val="TH"/>
      </w:pPr>
      <w:r w:rsidRPr="00A9351C">
        <w:rPr>
          <w:bCs/>
          <w:i/>
          <w:iCs/>
        </w:rPr>
        <w:t xml:space="preserve">MobilityControlInfo </w:t>
      </w:r>
      <w:smartTag w:uri="urn:schemas-microsoft-com:office:smarttags" w:element="PersonName">
        <w:r w:rsidRPr="00A9351C">
          <w:t>info</w:t>
        </w:r>
      </w:smartTag>
      <w:r w:rsidRPr="00A9351C">
        <w:t>rmation element</w:t>
      </w:r>
    </w:p>
    <w:p w14:paraId="7B4CC17A" w14:textId="77777777" w:rsidR="00394B41" w:rsidRPr="00C03224" w:rsidRDefault="00394B41" w:rsidP="00394B41">
      <w:pPr>
        <w:pStyle w:val="PL"/>
        <w:shd w:val="clear" w:color="auto" w:fill="E6E6E6"/>
        <w:rPr>
          <w:lang w:val="en-US"/>
        </w:rPr>
      </w:pPr>
      <w:r w:rsidRPr="00C03224">
        <w:rPr>
          <w:lang w:val="en-US"/>
        </w:rPr>
        <w:t>-- ASN1STA</w:t>
      </w:r>
      <w:smartTag w:uri="urn:schemas-microsoft-com:office:smarttags" w:element="PersonName">
        <w:r w:rsidRPr="00C03224">
          <w:rPr>
            <w:lang w:val="en-US"/>
          </w:rPr>
          <w:t>RT</w:t>
        </w:r>
      </w:smartTag>
    </w:p>
    <w:p w14:paraId="4AA76213" w14:textId="77777777" w:rsidR="00394B41" w:rsidRPr="00C03224" w:rsidRDefault="00394B41" w:rsidP="00394B41">
      <w:pPr>
        <w:pStyle w:val="PL"/>
        <w:shd w:val="clear" w:color="auto" w:fill="E6E6E6"/>
        <w:rPr>
          <w:lang w:val="en-US"/>
        </w:rPr>
      </w:pPr>
    </w:p>
    <w:p w14:paraId="126A5D61" w14:textId="77777777" w:rsidR="00394B41" w:rsidRPr="00C03224" w:rsidRDefault="00394B41" w:rsidP="00394B41">
      <w:pPr>
        <w:pStyle w:val="PL"/>
        <w:shd w:val="clear" w:color="auto" w:fill="E6E6E6"/>
        <w:rPr>
          <w:lang w:val="en-US"/>
        </w:rPr>
      </w:pPr>
      <w:r w:rsidRPr="00C03224">
        <w:rPr>
          <w:lang w:val="en-US"/>
        </w:rPr>
        <w:t>MobilityControlInfo ::=</w:t>
      </w:r>
      <w:r w:rsidRPr="00C03224">
        <w:rPr>
          <w:lang w:val="en-US"/>
        </w:rPr>
        <w:tab/>
      </w:r>
      <w:r w:rsidRPr="00C03224">
        <w:rPr>
          <w:lang w:val="en-US"/>
        </w:rPr>
        <w:tab/>
        <w:t>SEQUENCE {</w:t>
      </w:r>
    </w:p>
    <w:p w14:paraId="158D09FD" w14:textId="77777777" w:rsidR="00394B41" w:rsidRPr="00C03224" w:rsidRDefault="00394B41" w:rsidP="00394B41">
      <w:pPr>
        <w:pStyle w:val="PL"/>
        <w:shd w:val="clear" w:color="auto" w:fill="E6E6E6"/>
        <w:rPr>
          <w:lang w:val="en-US"/>
        </w:rPr>
      </w:pPr>
      <w:r w:rsidRPr="00C03224">
        <w:rPr>
          <w:lang w:val="en-US"/>
        </w:rPr>
        <w:tab/>
        <w:t>targetPhysCellId</w:t>
      </w:r>
      <w:r w:rsidRPr="00C03224">
        <w:rPr>
          <w:lang w:val="en-US"/>
        </w:rPr>
        <w:tab/>
      </w:r>
      <w:r w:rsidRPr="00C03224">
        <w:rPr>
          <w:lang w:val="en-US"/>
        </w:rPr>
        <w:tab/>
      </w:r>
      <w:r w:rsidRPr="00C03224">
        <w:rPr>
          <w:lang w:val="en-US"/>
        </w:rPr>
        <w:tab/>
      </w:r>
      <w:r w:rsidRPr="00C03224">
        <w:rPr>
          <w:lang w:val="en-US"/>
        </w:rPr>
        <w:tab/>
      </w:r>
      <w:r w:rsidRPr="00C03224">
        <w:rPr>
          <w:lang w:val="en-US"/>
        </w:rPr>
        <w:tab/>
        <w:t>PhysCellId,</w:t>
      </w:r>
    </w:p>
    <w:p w14:paraId="5EC4E7C7" w14:textId="77777777" w:rsidR="00394B41" w:rsidRPr="00C03224" w:rsidRDefault="00394B41" w:rsidP="00394B41">
      <w:pPr>
        <w:pStyle w:val="PL"/>
        <w:shd w:val="clear" w:color="auto" w:fill="E6E6E6"/>
        <w:rPr>
          <w:lang w:val="en-US"/>
        </w:rPr>
      </w:pPr>
      <w:r w:rsidRPr="00C03224">
        <w:rPr>
          <w:lang w:val="en-US"/>
        </w:rPr>
        <w:tab/>
        <w:t>carrierFreq</w:t>
      </w:r>
      <w:r w:rsidRPr="00C03224">
        <w:rPr>
          <w:lang w:val="en-US"/>
        </w:rPr>
        <w:tab/>
      </w:r>
      <w:r w:rsidRPr="00C03224">
        <w:rPr>
          <w:lang w:val="en-US"/>
        </w:rPr>
        <w:tab/>
      </w:r>
      <w:r w:rsidRPr="00C03224">
        <w:rPr>
          <w:lang w:val="en-US"/>
        </w:rPr>
        <w:tab/>
      </w:r>
      <w:r w:rsidRPr="00C03224">
        <w:rPr>
          <w:lang w:val="en-US"/>
        </w:rPr>
        <w:tab/>
      </w:r>
      <w:r w:rsidRPr="00C03224">
        <w:rPr>
          <w:lang w:val="en-US"/>
        </w:rPr>
        <w:tab/>
      </w:r>
      <w:r w:rsidRPr="00C03224">
        <w:rPr>
          <w:lang w:val="en-US"/>
        </w:rPr>
        <w:tab/>
      </w:r>
      <w:r w:rsidRPr="00C03224">
        <w:rPr>
          <w:lang w:val="en-US"/>
        </w:rPr>
        <w:tab/>
        <w:t>CarrierFreqEUTRA</w:t>
      </w:r>
      <w:r w:rsidRPr="00C03224">
        <w:rPr>
          <w:lang w:val="en-US"/>
        </w:rPr>
        <w:tab/>
      </w:r>
      <w:r w:rsidRPr="00C03224">
        <w:rPr>
          <w:lang w:val="en-US"/>
        </w:rPr>
        <w:tab/>
      </w:r>
      <w:r w:rsidRPr="00C03224">
        <w:rPr>
          <w:lang w:val="en-US"/>
        </w:rPr>
        <w:tab/>
      </w:r>
      <w:r w:rsidRPr="00C03224">
        <w:rPr>
          <w:lang w:val="en-US"/>
        </w:rPr>
        <w:tab/>
      </w:r>
      <w:r w:rsidRPr="00C03224">
        <w:rPr>
          <w:lang w:val="en-US"/>
        </w:rPr>
        <w:tab/>
        <w:t>OPTIONAL,</w:t>
      </w:r>
      <w:r w:rsidRPr="00C03224">
        <w:rPr>
          <w:lang w:val="en-US"/>
        </w:rPr>
        <w:tab/>
        <w:t>-- Cond HO-toEUTRA2</w:t>
      </w:r>
    </w:p>
    <w:p w14:paraId="42FCB853" w14:textId="77777777" w:rsidR="00394B41" w:rsidRPr="00C03224" w:rsidRDefault="00394B41" w:rsidP="00394B41">
      <w:pPr>
        <w:pStyle w:val="PL"/>
        <w:shd w:val="clear" w:color="auto" w:fill="E6E6E6"/>
        <w:rPr>
          <w:lang w:val="en-US"/>
        </w:rPr>
      </w:pPr>
      <w:r w:rsidRPr="00C03224">
        <w:rPr>
          <w:lang w:val="en-US"/>
        </w:rPr>
        <w:tab/>
        <w:t>carrierBandwidth</w:t>
      </w:r>
      <w:r w:rsidRPr="00C03224">
        <w:rPr>
          <w:lang w:val="en-US"/>
        </w:rPr>
        <w:tab/>
      </w:r>
      <w:r w:rsidRPr="00C03224">
        <w:rPr>
          <w:lang w:val="en-US"/>
        </w:rPr>
        <w:tab/>
      </w:r>
      <w:r w:rsidRPr="00C03224">
        <w:rPr>
          <w:lang w:val="en-US"/>
        </w:rPr>
        <w:tab/>
      </w:r>
      <w:r w:rsidRPr="00C03224">
        <w:rPr>
          <w:lang w:val="en-US"/>
        </w:rPr>
        <w:tab/>
      </w:r>
      <w:r w:rsidRPr="00C03224">
        <w:rPr>
          <w:lang w:val="en-US"/>
        </w:rPr>
        <w:tab/>
        <w:t>CarrierBandwidthEUTRA</w:t>
      </w:r>
      <w:r w:rsidRPr="00C03224">
        <w:rPr>
          <w:lang w:val="en-US"/>
        </w:rPr>
        <w:tab/>
      </w:r>
      <w:r w:rsidRPr="00C03224">
        <w:rPr>
          <w:lang w:val="en-US"/>
        </w:rPr>
        <w:tab/>
      </w:r>
      <w:r w:rsidRPr="00C03224">
        <w:rPr>
          <w:lang w:val="en-US"/>
        </w:rPr>
        <w:tab/>
      </w:r>
      <w:r w:rsidRPr="00C03224">
        <w:rPr>
          <w:lang w:val="en-US"/>
        </w:rPr>
        <w:tab/>
        <w:t>OPTIONAL,</w:t>
      </w:r>
      <w:r w:rsidRPr="00C03224">
        <w:rPr>
          <w:lang w:val="en-US"/>
        </w:rPr>
        <w:tab/>
        <w:t>-- Cond HO-toEUTRA</w:t>
      </w:r>
    </w:p>
    <w:p w14:paraId="74382BBB" w14:textId="77777777" w:rsidR="00394B41" w:rsidRPr="00C03224" w:rsidRDefault="00394B41" w:rsidP="00394B41">
      <w:pPr>
        <w:pStyle w:val="PL"/>
        <w:shd w:val="clear" w:color="auto" w:fill="E6E6E6"/>
        <w:rPr>
          <w:lang w:val="en-US"/>
        </w:rPr>
      </w:pPr>
      <w:r w:rsidRPr="00C03224">
        <w:rPr>
          <w:lang w:val="en-US"/>
        </w:rPr>
        <w:tab/>
        <w:t>additionalSpectrumEmission</w:t>
      </w:r>
      <w:r w:rsidRPr="00C03224">
        <w:rPr>
          <w:lang w:val="en-US"/>
        </w:rPr>
        <w:tab/>
      </w:r>
      <w:r w:rsidRPr="00C03224">
        <w:rPr>
          <w:lang w:val="en-US"/>
        </w:rPr>
        <w:tab/>
      </w:r>
      <w:r w:rsidRPr="00C03224">
        <w:rPr>
          <w:lang w:val="en-US"/>
        </w:rPr>
        <w:tab/>
        <w:t>AdditionalSpectrumEmission</w:t>
      </w:r>
      <w:r w:rsidRPr="00C03224">
        <w:rPr>
          <w:lang w:val="en-US"/>
        </w:rPr>
        <w:tab/>
      </w:r>
      <w:r w:rsidRPr="00C03224">
        <w:rPr>
          <w:lang w:val="en-US"/>
        </w:rPr>
        <w:tab/>
      </w:r>
      <w:r w:rsidRPr="00C03224">
        <w:rPr>
          <w:lang w:val="en-US"/>
        </w:rPr>
        <w:tab/>
        <w:t>OPTIONAL,</w:t>
      </w:r>
      <w:r w:rsidRPr="00C03224">
        <w:rPr>
          <w:lang w:val="en-US"/>
        </w:rPr>
        <w:tab/>
        <w:t>-- Cond HO-toEUTRA</w:t>
      </w:r>
    </w:p>
    <w:p w14:paraId="29F28E22" w14:textId="77777777" w:rsidR="00394B41" w:rsidRPr="00C03224" w:rsidRDefault="00394B41" w:rsidP="00394B41">
      <w:pPr>
        <w:pStyle w:val="PL"/>
        <w:shd w:val="clear" w:color="auto" w:fill="E6E6E6"/>
        <w:rPr>
          <w:snapToGrid w:val="0"/>
          <w:lang w:val="en-US"/>
        </w:rPr>
      </w:pPr>
      <w:r w:rsidRPr="00C03224">
        <w:rPr>
          <w:lang w:val="en-US"/>
        </w:rPr>
        <w:lastRenderedPageBreak/>
        <w:tab/>
      </w:r>
      <w:r w:rsidRPr="00C03224">
        <w:rPr>
          <w:snapToGrid w:val="0"/>
          <w:lang w:val="en-US"/>
        </w:rPr>
        <w:t>t304</w:t>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t>ENUMERATED {</w:t>
      </w:r>
    </w:p>
    <w:p w14:paraId="59438917" w14:textId="77777777" w:rsidR="00394B41" w:rsidRPr="00C03224" w:rsidRDefault="00394B41" w:rsidP="00394B41">
      <w:pPr>
        <w:pStyle w:val="PL"/>
        <w:shd w:val="clear" w:color="auto" w:fill="E6E6E6"/>
        <w:rPr>
          <w:snapToGrid w:val="0"/>
          <w:lang w:val="en-US"/>
        </w:rPr>
      </w:pP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t>ms50, ms100, ms150, ms200, ms500, ms1000,</w:t>
      </w:r>
    </w:p>
    <w:p w14:paraId="0EEF0FED" w14:textId="77777777" w:rsidR="00394B41" w:rsidRPr="00C03224" w:rsidRDefault="00394B41" w:rsidP="00394B41">
      <w:pPr>
        <w:pStyle w:val="PL"/>
        <w:shd w:val="clear" w:color="auto" w:fill="E6E6E6"/>
        <w:rPr>
          <w:snapToGrid w:val="0"/>
          <w:lang w:val="en-US"/>
        </w:rPr>
      </w:pP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r>
      <w:r w:rsidRPr="00C03224">
        <w:rPr>
          <w:snapToGrid w:val="0"/>
          <w:lang w:val="en-US"/>
        </w:rPr>
        <w:tab/>
        <w:t>ms2000, ms10000-v13</w:t>
      </w:r>
      <w:r w:rsidRPr="00C03224">
        <w:rPr>
          <w:lang w:val="en-US"/>
        </w:rPr>
        <w:t>10</w:t>
      </w:r>
      <w:r w:rsidRPr="00C03224">
        <w:rPr>
          <w:snapToGrid w:val="0"/>
          <w:lang w:val="en-US"/>
        </w:rPr>
        <w:t>},</w:t>
      </w:r>
    </w:p>
    <w:p w14:paraId="04429F0A" w14:textId="77777777" w:rsidR="00394B41" w:rsidRPr="00C03224" w:rsidRDefault="00394B41" w:rsidP="00394B41">
      <w:pPr>
        <w:pStyle w:val="PL"/>
        <w:shd w:val="clear" w:color="auto" w:fill="E6E6E6"/>
        <w:rPr>
          <w:lang w:val="en-US"/>
        </w:rPr>
      </w:pPr>
      <w:r w:rsidRPr="00C03224">
        <w:rPr>
          <w:lang w:val="en-US"/>
        </w:rPr>
        <w:tab/>
        <w:t>newUE-Identity</w:t>
      </w:r>
      <w:r w:rsidRPr="00C03224">
        <w:rPr>
          <w:lang w:val="en-US"/>
        </w:rPr>
        <w:tab/>
      </w:r>
      <w:r w:rsidRPr="00C03224">
        <w:rPr>
          <w:lang w:val="en-US"/>
        </w:rPr>
        <w:tab/>
      </w:r>
      <w:r w:rsidRPr="00C03224">
        <w:rPr>
          <w:lang w:val="en-US"/>
        </w:rPr>
        <w:tab/>
      </w:r>
      <w:r w:rsidRPr="00C03224">
        <w:rPr>
          <w:lang w:val="en-US"/>
        </w:rPr>
        <w:tab/>
      </w:r>
      <w:r w:rsidRPr="00C03224">
        <w:rPr>
          <w:lang w:val="en-US"/>
        </w:rPr>
        <w:tab/>
      </w:r>
      <w:r w:rsidRPr="00C03224">
        <w:rPr>
          <w:lang w:val="en-US"/>
        </w:rPr>
        <w:tab/>
        <w:t>C-RNTI,</w:t>
      </w:r>
    </w:p>
    <w:p w14:paraId="0ADBEEFE" w14:textId="77777777" w:rsidR="00394B41" w:rsidRPr="00C03224" w:rsidRDefault="00394B41" w:rsidP="00394B41">
      <w:pPr>
        <w:pStyle w:val="PL"/>
        <w:shd w:val="clear" w:color="auto" w:fill="E6E6E6"/>
        <w:rPr>
          <w:lang w:val="en-US"/>
        </w:rPr>
      </w:pPr>
      <w:r w:rsidRPr="00C03224">
        <w:rPr>
          <w:lang w:val="en-US"/>
        </w:rPr>
        <w:tab/>
        <w:t>radioResourceConfigCommon</w:t>
      </w:r>
      <w:r w:rsidRPr="00C03224">
        <w:rPr>
          <w:lang w:val="en-US"/>
        </w:rPr>
        <w:tab/>
      </w:r>
      <w:r w:rsidRPr="00C03224">
        <w:rPr>
          <w:lang w:val="en-US"/>
        </w:rPr>
        <w:tab/>
      </w:r>
      <w:r w:rsidRPr="00C03224">
        <w:rPr>
          <w:lang w:val="en-US"/>
        </w:rPr>
        <w:tab/>
        <w:t>RadioResourceConfigCommon,</w:t>
      </w:r>
    </w:p>
    <w:p w14:paraId="326C4E21" w14:textId="77777777" w:rsidR="00394B41" w:rsidRPr="00C03224" w:rsidRDefault="00394B41" w:rsidP="00394B41">
      <w:pPr>
        <w:pStyle w:val="PL"/>
        <w:shd w:val="clear" w:color="auto" w:fill="E6E6E6"/>
        <w:rPr>
          <w:lang w:val="en-US"/>
        </w:rPr>
      </w:pPr>
      <w:r w:rsidRPr="00C03224">
        <w:rPr>
          <w:lang w:val="en-US"/>
        </w:rPr>
        <w:tab/>
        <w:t>rach-ConfigDedicated</w:t>
      </w:r>
      <w:r w:rsidRPr="00C03224">
        <w:rPr>
          <w:lang w:val="en-US"/>
        </w:rPr>
        <w:tab/>
      </w:r>
      <w:r w:rsidRPr="00C03224">
        <w:rPr>
          <w:lang w:val="en-US"/>
        </w:rPr>
        <w:tab/>
      </w:r>
      <w:r w:rsidRPr="00C03224">
        <w:rPr>
          <w:lang w:val="en-US"/>
        </w:rPr>
        <w:tab/>
      </w:r>
      <w:r w:rsidRPr="00C03224">
        <w:rPr>
          <w:lang w:val="en-US"/>
        </w:rPr>
        <w:tab/>
        <w:t>RACH-ConfigDedicated</w:t>
      </w:r>
      <w:r w:rsidRPr="00C03224">
        <w:rPr>
          <w:lang w:val="en-US"/>
        </w:rPr>
        <w:tab/>
      </w:r>
      <w:r w:rsidRPr="00C03224">
        <w:rPr>
          <w:lang w:val="en-US"/>
        </w:rPr>
        <w:tab/>
      </w:r>
      <w:r w:rsidRPr="00C03224">
        <w:rPr>
          <w:lang w:val="en-US"/>
        </w:rPr>
        <w:tab/>
      </w:r>
      <w:r w:rsidRPr="00C03224">
        <w:rPr>
          <w:lang w:val="en-US"/>
        </w:rPr>
        <w:tab/>
        <w:t>OPTIONAL,</w:t>
      </w:r>
      <w:r w:rsidRPr="00C03224">
        <w:rPr>
          <w:lang w:val="en-US"/>
        </w:rPr>
        <w:tab/>
        <w:t>-- Need OP</w:t>
      </w:r>
    </w:p>
    <w:p w14:paraId="7FFE293E" w14:textId="77777777" w:rsidR="00394B41" w:rsidRPr="00C03224" w:rsidRDefault="00394B41" w:rsidP="00394B41">
      <w:pPr>
        <w:pStyle w:val="PL"/>
        <w:shd w:val="clear" w:color="auto" w:fill="E6E6E6"/>
        <w:rPr>
          <w:lang w:val="en-US"/>
        </w:rPr>
      </w:pPr>
      <w:r w:rsidRPr="00C03224">
        <w:rPr>
          <w:lang w:val="en-US"/>
        </w:rPr>
        <w:tab/>
        <w:t>...,</w:t>
      </w:r>
    </w:p>
    <w:p w14:paraId="548126E2" w14:textId="77777777" w:rsidR="00394B41" w:rsidRPr="00C03224" w:rsidRDefault="00394B41" w:rsidP="00394B41">
      <w:pPr>
        <w:pStyle w:val="PL"/>
        <w:shd w:val="clear" w:color="auto" w:fill="E6E6E6"/>
        <w:rPr>
          <w:lang w:val="en-US"/>
        </w:rPr>
      </w:pPr>
      <w:r w:rsidRPr="00C03224">
        <w:rPr>
          <w:lang w:val="en-US"/>
        </w:rPr>
        <w:tab/>
        <w:t>[[</w:t>
      </w:r>
      <w:r w:rsidRPr="00C03224">
        <w:rPr>
          <w:lang w:val="en-US"/>
        </w:rPr>
        <w:tab/>
        <w:t>carrierFreq-v9e0</w:t>
      </w:r>
      <w:r w:rsidRPr="00C03224">
        <w:rPr>
          <w:lang w:val="en-US"/>
        </w:rPr>
        <w:tab/>
      </w:r>
      <w:r w:rsidRPr="00C03224">
        <w:rPr>
          <w:lang w:val="en-US"/>
        </w:rPr>
        <w:tab/>
      </w:r>
      <w:r w:rsidRPr="00C03224">
        <w:rPr>
          <w:lang w:val="en-US"/>
        </w:rPr>
        <w:tab/>
      </w:r>
      <w:r w:rsidRPr="00C03224">
        <w:rPr>
          <w:lang w:val="en-US"/>
        </w:rPr>
        <w:tab/>
        <w:t>CarrierFreqEUTRA-v9e0</w:t>
      </w:r>
      <w:r w:rsidRPr="00C03224">
        <w:rPr>
          <w:lang w:val="en-US"/>
        </w:rPr>
        <w:tab/>
      </w:r>
      <w:r w:rsidRPr="00C03224">
        <w:rPr>
          <w:lang w:val="en-US"/>
        </w:rPr>
        <w:tab/>
      </w:r>
      <w:r w:rsidRPr="00C03224">
        <w:rPr>
          <w:lang w:val="en-US"/>
        </w:rPr>
        <w:tab/>
      </w:r>
      <w:r w:rsidRPr="00C03224">
        <w:rPr>
          <w:lang w:val="en-US"/>
        </w:rPr>
        <w:tab/>
        <w:t>OPTIONAL</w:t>
      </w:r>
      <w:r w:rsidRPr="00C03224">
        <w:rPr>
          <w:lang w:val="en-US"/>
        </w:rPr>
        <w:tab/>
        <w:t>-- Need ON</w:t>
      </w:r>
    </w:p>
    <w:p w14:paraId="79BD9393" w14:textId="77777777" w:rsidR="00394B41" w:rsidRPr="00C03224" w:rsidRDefault="00394B41" w:rsidP="00394B41">
      <w:pPr>
        <w:pStyle w:val="PL"/>
        <w:shd w:val="clear" w:color="auto" w:fill="E6E6E6"/>
        <w:rPr>
          <w:lang w:val="en-US"/>
        </w:rPr>
      </w:pPr>
      <w:r w:rsidRPr="00C03224">
        <w:rPr>
          <w:lang w:val="en-US"/>
        </w:rPr>
        <w:tab/>
        <w:t>]],</w:t>
      </w:r>
    </w:p>
    <w:p w14:paraId="78D368AF" w14:textId="77777777" w:rsidR="00394B41" w:rsidRPr="00C03224" w:rsidRDefault="00394B41" w:rsidP="00394B41">
      <w:pPr>
        <w:pStyle w:val="PL"/>
        <w:shd w:val="clear" w:color="auto" w:fill="E6E6E6"/>
        <w:rPr>
          <w:lang w:val="en-US"/>
        </w:rPr>
      </w:pPr>
      <w:r w:rsidRPr="00C03224">
        <w:rPr>
          <w:lang w:val="en-US"/>
        </w:rPr>
        <w:tab/>
        <w:t>[[</w:t>
      </w:r>
      <w:r w:rsidRPr="00C03224">
        <w:rPr>
          <w:lang w:val="en-US"/>
        </w:rPr>
        <w:tab/>
        <w:t>drb-ContinueROHC-r11</w:t>
      </w:r>
      <w:r w:rsidRPr="00C03224">
        <w:rPr>
          <w:lang w:val="en-US"/>
        </w:rPr>
        <w:tab/>
      </w:r>
      <w:r w:rsidRPr="00C03224">
        <w:rPr>
          <w:lang w:val="en-US"/>
        </w:rPr>
        <w:tab/>
      </w:r>
      <w:r w:rsidRPr="00C03224">
        <w:rPr>
          <w:lang w:val="en-US"/>
        </w:rPr>
        <w:tab/>
        <w:t>ENUMERATED {true}</w:t>
      </w:r>
      <w:r w:rsidRPr="00C03224">
        <w:rPr>
          <w:lang w:val="en-US"/>
        </w:rPr>
        <w:tab/>
      </w:r>
      <w:r w:rsidRPr="00C03224">
        <w:rPr>
          <w:lang w:val="en-US"/>
        </w:rPr>
        <w:tab/>
      </w:r>
      <w:r w:rsidRPr="00C03224">
        <w:rPr>
          <w:lang w:val="en-US"/>
        </w:rPr>
        <w:tab/>
      </w:r>
      <w:r w:rsidRPr="00C03224">
        <w:rPr>
          <w:lang w:val="en-US"/>
        </w:rPr>
        <w:tab/>
      </w:r>
      <w:r w:rsidRPr="00C03224">
        <w:rPr>
          <w:lang w:val="en-US"/>
        </w:rPr>
        <w:tab/>
        <w:t>OPTIONAL</w:t>
      </w:r>
      <w:r w:rsidRPr="00C03224">
        <w:rPr>
          <w:lang w:val="en-US"/>
        </w:rPr>
        <w:tab/>
        <w:t>-- Cond HO</w:t>
      </w:r>
    </w:p>
    <w:p w14:paraId="6163EC32" w14:textId="77777777" w:rsidR="00394B41" w:rsidRPr="00A9351C" w:rsidRDefault="00394B41" w:rsidP="00394B41">
      <w:pPr>
        <w:pStyle w:val="PL"/>
        <w:shd w:val="clear" w:color="auto" w:fill="E6E6E6"/>
      </w:pPr>
      <w:r w:rsidRPr="00C03224">
        <w:rPr>
          <w:lang w:val="en-US"/>
        </w:rPr>
        <w:tab/>
      </w:r>
      <w:r w:rsidRPr="00A9351C">
        <w:t>]]</w:t>
      </w:r>
      <w:r w:rsidRPr="00A9351C">
        <w:rPr>
          <w:rFonts w:hint="eastAsia"/>
        </w:rPr>
        <w:t>,</w:t>
      </w:r>
    </w:p>
    <w:p w14:paraId="51692649" w14:textId="77777777" w:rsidR="00394B41" w:rsidRPr="00A9351C" w:rsidRDefault="00394B41" w:rsidP="00394B41">
      <w:pPr>
        <w:pStyle w:val="PL"/>
        <w:shd w:val="clear" w:color="auto" w:fill="E6E6E6"/>
      </w:pPr>
      <w:r w:rsidRPr="00A9351C">
        <w:tab/>
        <w:t>[[</w:t>
      </w:r>
      <w:r w:rsidRPr="00A9351C">
        <w:tab/>
      </w:r>
      <w:r w:rsidRPr="00A9351C">
        <w:rPr>
          <w:rFonts w:hint="eastAsia"/>
        </w:rPr>
        <w:t>mobilityControlInfoV2X-r14</w:t>
      </w:r>
      <w:r w:rsidRPr="00A9351C">
        <w:rPr>
          <w:rFonts w:hint="eastAsia"/>
        </w:rPr>
        <w:tab/>
        <w:t>MobilityControlInfoV2X-r14</w:t>
      </w:r>
      <w:r w:rsidRPr="00A9351C">
        <w:rPr>
          <w:rFonts w:hint="eastAsia"/>
        </w:rPr>
        <w:tab/>
      </w:r>
      <w:r w:rsidRPr="00A9351C">
        <w:rPr>
          <w:rFonts w:hint="eastAsia"/>
        </w:rPr>
        <w:tab/>
      </w:r>
      <w:r w:rsidRPr="00A9351C">
        <w:rPr>
          <w:rFonts w:hint="eastAsia"/>
        </w:rPr>
        <w:tab/>
      </w:r>
      <w:r w:rsidRPr="00A9351C">
        <w:rPr>
          <w:rFonts w:hint="eastAsia"/>
        </w:rPr>
        <w:tab/>
        <w:t>OPTIONAL</w:t>
      </w:r>
      <w:r w:rsidRPr="00A9351C">
        <w:t>,</w:t>
      </w:r>
      <w:r w:rsidRPr="00A9351C">
        <w:rPr>
          <w:rFonts w:hint="eastAsia"/>
        </w:rPr>
        <w:tab/>
        <w:t>-- Need OR</w:t>
      </w:r>
    </w:p>
    <w:p w14:paraId="49EE9C7B" w14:textId="77777777" w:rsidR="00394B41" w:rsidRPr="00A9351C" w:rsidRDefault="00394B41" w:rsidP="00394B41">
      <w:pPr>
        <w:pStyle w:val="PL"/>
        <w:shd w:val="clear" w:color="auto" w:fill="E6E6E6"/>
      </w:pPr>
      <w:r w:rsidRPr="00A9351C">
        <w:tab/>
      </w:r>
      <w:r w:rsidRPr="00A9351C">
        <w:tab/>
        <w:t>mobilityControlInfo-eLWA-r14</w:t>
      </w:r>
      <w:r w:rsidRPr="00A9351C">
        <w:tab/>
        <w:t>MobilityControlInfo-eLWA-r14</w:t>
      </w:r>
      <w:r w:rsidRPr="00A9351C">
        <w:tab/>
      </w:r>
      <w:r w:rsidRPr="00A9351C">
        <w:tab/>
      </w:r>
      <w:r w:rsidRPr="00A9351C">
        <w:rPr>
          <w:rFonts w:hint="eastAsia"/>
        </w:rPr>
        <w:t>OPTIONAL</w:t>
      </w:r>
      <w:r w:rsidRPr="00A9351C">
        <w:t>,</w:t>
      </w:r>
      <w:r w:rsidRPr="00A9351C">
        <w:rPr>
          <w:rFonts w:hint="eastAsia"/>
        </w:rPr>
        <w:tab/>
        <w:t>-- Need O</w:t>
      </w:r>
      <w:r w:rsidRPr="00A9351C">
        <w:t>N</w:t>
      </w:r>
    </w:p>
    <w:p w14:paraId="61F5EBFB" w14:textId="77777777" w:rsidR="00394B41" w:rsidRPr="00A9351C" w:rsidRDefault="00394B41" w:rsidP="00394B41">
      <w:pPr>
        <w:pStyle w:val="PL"/>
        <w:shd w:val="clear" w:color="auto" w:fill="E6E6E6"/>
      </w:pPr>
      <w:r w:rsidRPr="00A9351C">
        <w:tab/>
      </w:r>
      <w:r w:rsidRPr="00A9351C">
        <w:tab/>
        <w:t>makeBeforeBreak-r14</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Need OR</w:t>
      </w:r>
    </w:p>
    <w:p w14:paraId="326AD919" w14:textId="77777777" w:rsidR="00394B41" w:rsidRPr="00A9351C" w:rsidRDefault="00394B41" w:rsidP="00394B41">
      <w:pPr>
        <w:pStyle w:val="PL"/>
        <w:shd w:val="clear" w:color="auto" w:fill="E6E6E6"/>
      </w:pPr>
      <w:r w:rsidRPr="00A9351C">
        <w:tab/>
      </w:r>
      <w:r w:rsidRPr="00A9351C">
        <w:tab/>
        <w:t>rach-Skip-r14</w:t>
      </w:r>
      <w:r w:rsidRPr="00A9351C">
        <w:tab/>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r>
      <w:r w:rsidRPr="00A9351C">
        <w:tab/>
        <w:t>OPTIONAL</w:t>
      </w:r>
      <w:r w:rsidRPr="00A9351C">
        <w:tab/>
        <w:t>-- Need OR</w:t>
      </w:r>
    </w:p>
    <w:p w14:paraId="4817508D" w14:textId="77777777" w:rsidR="00394B41" w:rsidRPr="00A9351C" w:rsidRDefault="00394B41" w:rsidP="00394B41">
      <w:pPr>
        <w:pStyle w:val="PL"/>
        <w:shd w:val="clear" w:color="auto" w:fill="E6E6E6"/>
      </w:pPr>
      <w:r w:rsidRPr="00A9351C">
        <w:tab/>
        <w:t>]]</w:t>
      </w:r>
    </w:p>
    <w:p w14:paraId="4179FB1A" w14:textId="77777777" w:rsidR="00394B41" w:rsidRPr="00A9351C" w:rsidRDefault="00394B41" w:rsidP="00394B41">
      <w:pPr>
        <w:pStyle w:val="PL"/>
        <w:shd w:val="clear" w:color="auto" w:fill="E6E6E6"/>
      </w:pPr>
      <w:r w:rsidRPr="00A9351C">
        <w:t>}</w:t>
      </w:r>
    </w:p>
    <w:p w14:paraId="7FA2F207" w14:textId="77777777" w:rsidR="00394B41" w:rsidRPr="00A9351C" w:rsidRDefault="00394B41" w:rsidP="00394B41">
      <w:pPr>
        <w:pStyle w:val="PL"/>
        <w:shd w:val="clear" w:color="auto" w:fill="E6E6E6"/>
      </w:pPr>
    </w:p>
    <w:p w14:paraId="292BF1BA" w14:textId="77777777" w:rsidR="00394B41" w:rsidRPr="00A9351C" w:rsidRDefault="00394B41" w:rsidP="00394B41">
      <w:pPr>
        <w:pStyle w:val="PL"/>
        <w:shd w:val="clear" w:color="auto" w:fill="E6E6E6"/>
      </w:pPr>
      <w:r w:rsidRPr="00A9351C">
        <w:t>MobilityControlInfo-eLWA-r14</w:t>
      </w:r>
      <w:r w:rsidRPr="00A9351C">
        <w:rPr>
          <w:snapToGrid w:val="0"/>
        </w:rPr>
        <w:t xml:space="preserve"> ::=</w:t>
      </w:r>
      <w:r w:rsidRPr="00A9351C">
        <w:rPr>
          <w:snapToGrid w:val="0"/>
        </w:rPr>
        <w:tab/>
      </w:r>
      <w:r w:rsidRPr="00A9351C">
        <w:rPr>
          <w:snapToGrid w:val="0"/>
        </w:rPr>
        <w:tab/>
      </w:r>
      <w:r w:rsidRPr="00A9351C">
        <w:t>SEQUENCE {</w:t>
      </w:r>
    </w:p>
    <w:p w14:paraId="15E537BA" w14:textId="77777777" w:rsidR="00394B41" w:rsidRPr="00A9351C" w:rsidRDefault="00394B41" w:rsidP="00394B41">
      <w:pPr>
        <w:pStyle w:val="PL"/>
        <w:shd w:val="clear" w:color="auto" w:fill="E6E6E6"/>
      </w:pPr>
      <w:r w:rsidRPr="00A9351C">
        <w:tab/>
      </w:r>
      <w:r w:rsidRPr="00A9351C">
        <w:tab/>
        <w:t>handoverWithoutWT-Change-r14</w:t>
      </w:r>
      <w:r w:rsidRPr="00A9351C">
        <w:tab/>
      </w:r>
      <w:r w:rsidRPr="00A9351C">
        <w:tab/>
      </w:r>
      <w:r w:rsidRPr="00A9351C">
        <w:tab/>
      </w:r>
      <w:r w:rsidRPr="00A9351C">
        <w:tab/>
        <w:t>BOOLEAN</w:t>
      </w:r>
      <w:r w:rsidRPr="00A9351C" w:rsidDel="00E1793B">
        <w:t xml:space="preserve"> </w:t>
      </w:r>
      <w:r w:rsidRPr="00A9351C">
        <w:tab/>
      </w:r>
      <w:r w:rsidRPr="00A9351C">
        <w:tab/>
      </w:r>
      <w:r w:rsidRPr="00A9351C">
        <w:tab/>
      </w:r>
      <w:r w:rsidRPr="00A9351C">
        <w:tab/>
        <w:t>OPTIONAL,</w:t>
      </w:r>
      <w:r w:rsidRPr="00A9351C">
        <w:tab/>
        <w:t>-- Need ON</w:t>
      </w:r>
    </w:p>
    <w:p w14:paraId="1597952B" w14:textId="77777777" w:rsidR="00394B41" w:rsidRPr="00A9351C" w:rsidRDefault="00394B41" w:rsidP="00394B41">
      <w:pPr>
        <w:pStyle w:val="PL"/>
        <w:shd w:val="clear" w:color="auto" w:fill="E6E6E6"/>
      </w:pPr>
      <w:r w:rsidRPr="00A9351C">
        <w:tab/>
      </w:r>
      <w:r w:rsidRPr="00A9351C">
        <w:tab/>
        <w:t>keep-LWA-Config-r14</w:t>
      </w:r>
      <w:r w:rsidRPr="00A9351C">
        <w:tab/>
      </w:r>
      <w:r w:rsidRPr="00A9351C">
        <w:tab/>
      </w:r>
      <w:r w:rsidRPr="00A9351C">
        <w:tab/>
      </w:r>
      <w:r w:rsidRPr="00A9351C">
        <w:tab/>
      </w:r>
      <w:r w:rsidRPr="00A9351C">
        <w:tab/>
      </w:r>
      <w:r w:rsidRPr="00A9351C">
        <w:tab/>
      </w:r>
      <w:r w:rsidRPr="00A9351C">
        <w:tab/>
        <w:t>BOOLEAN</w:t>
      </w:r>
      <w:r w:rsidRPr="00A9351C" w:rsidDel="00E1793B">
        <w:t xml:space="preserve"> </w:t>
      </w:r>
      <w:r w:rsidRPr="00A9351C">
        <w:tab/>
      </w:r>
      <w:r w:rsidRPr="00A9351C">
        <w:tab/>
      </w:r>
      <w:r w:rsidRPr="00A9351C">
        <w:tab/>
      </w:r>
      <w:r w:rsidRPr="00A9351C">
        <w:tab/>
        <w:t>OPTIONAL,</w:t>
      </w:r>
      <w:r w:rsidRPr="00A9351C">
        <w:tab/>
        <w:t>-- Need ON</w:t>
      </w:r>
    </w:p>
    <w:p w14:paraId="734247BE" w14:textId="77777777" w:rsidR="00394B41" w:rsidRPr="00A9351C" w:rsidRDefault="00394B41" w:rsidP="00394B41">
      <w:pPr>
        <w:pStyle w:val="PL"/>
        <w:shd w:val="clear" w:color="auto" w:fill="E6E6E6"/>
      </w:pPr>
      <w:r w:rsidRPr="00A9351C">
        <w:tab/>
      </w:r>
      <w:r w:rsidRPr="00A9351C">
        <w:tab/>
        <w:t>...</w:t>
      </w:r>
    </w:p>
    <w:p w14:paraId="50C73BE8" w14:textId="77777777" w:rsidR="00394B41" w:rsidRPr="00A9351C" w:rsidRDefault="00394B41" w:rsidP="00394B41">
      <w:pPr>
        <w:pStyle w:val="PL"/>
        <w:shd w:val="clear" w:color="auto" w:fill="E6E6E6"/>
      </w:pPr>
      <w:r w:rsidRPr="00A9351C">
        <w:t>}</w:t>
      </w:r>
    </w:p>
    <w:p w14:paraId="0652251A" w14:textId="77777777" w:rsidR="00394B41" w:rsidRPr="00A9351C" w:rsidRDefault="00394B41" w:rsidP="00394B41">
      <w:pPr>
        <w:pStyle w:val="PL"/>
        <w:shd w:val="clear" w:color="auto" w:fill="E6E6E6"/>
      </w:pPr>
    </w:p>
    <w:p w14:paraId="1866068D" w14:textId="77777777" w:rsidR="00394B41" w:rsidRPr="00A9351C" w:rsidRDefault="00394B41" w:rsidP="00394B41">
      <w:pPr>
        <w:pStyle w:val="PL"/>
        <w:shd w:val="clear" w:color="auto" w:fill="E6E6E6"/>
      </w:pPr>
      <w:r w:rsidRPr="00A9351C">
        <w:t>MobilityControlInfoSCG-r12</w:t>
      </w:r>
      <w:r w:rsidRPr="00A9351C">
        <w:rPr>
          <w:snapToGrid w:val="0"/>
        </w:rPr>
        <w:t xml:space="preserve"> ::=</w:t>
      </w:r>
      <w:r w:rsidRPr="00A9351C">
        <w:rPr>
          <w:snapToGrid w:val="0"/>
        </w:rPr>
        <w:tab/>
      </w:r>
      <w:r w:rsidRPr="00A9351C">
        <w:rPr>
          <w:snapToGrid w:val="0"/>
        </w:rPr>
        <w:tab/>
      </w:r>
      <w:r w:rsidRPr="00A9351C">
        <w:t>SEQUENCE {</w:t>
      </w:r>
    </w:p>
    <w:p w14:paraId="1D161A3A" w14:textId="77777777" w:rsidR="00394B41" w:rsidRPr="00A9351C" w:rsidRDefault="00394B41" w:rsidP="00394B41">
      <w:pPr>
        <w:pStyle w:val="PL"/>
        <w:shd w:val="clear" w:color="auto" w:fill="E6E6E6"/>
        <w:rPr>
          <w:snapToGrid w:val="0"/>
        </w:rPr>
      </w:pPr>
      <w:r w:rsidRPr="00A9351C">
        <w:tab/>
      </w:r>
      <w:r w:rsidRPr="00A9351C">
        <w:rPr>
          <w:snapToGrid w:val="0"/>
        </w:rPr>
        <w:t>t307-r12</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ENUMERATED {</w:t>
      </w:r>
    </w:p>
    <w:p w14:paraId="73F8F617" w14:textId="77777777" w:rsidR="00394B41" w:rsidRPr="00A9351C" w:rsidRDefault="00394B41" w:rsidP="00394B41">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ms50, ms100, ms150, ms200, ms500, ms1000,</w:t>
      </w:r>
    </w:p>
    <w:p w14:paraId="3105B416" w14:textId="77777777" w:rsidR="00394B41" w:rsidRPr="00A9351C" w:rsidRDefault="00394B41" w:rsidP="00394B41">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ms2000, spare1},</w:t>
      </w:r>
    </w:p>
    <w:p w14:paraId="42DA80D7" w14:textId="77777777" w:rsidR="00394B41" w:rsidRPr="00A9351C" w:rsidRDefault="00394B41" w:rsidP="00394B41">
      <w:pPr>
        <w:pStyle w:val="PL"/>
        <w:shd w:val="clear" w:color="auto" w:fill="E6E6E6"/>
      </w:pPr>
      <w:r w:rsidRPr="00A9351C">
        <w:tab/>
        <w:t>ue-IdentitySCG-r12</w:t>
      </w:r>
      <w:r w:rsidRPr="00A9351C">
        <w:tab/>
      </w:r>
      <w:r w:rsidRPr="00A9351C">
        <w:tab/>
      </w:r>
      <w:r w:rsidRPr="00A9351C">
        <w:tab/>
      </w:r>
      <w:r w:rsidRPr="00A9351C">
        <w:tab/>
      </w:r>
      <w:r w:rsidRPr="00A9351C">
        <w:tab/>
        <w:t>C-RNTI</w:t>
      </w:r>
      <w:r w:rsidRPr="00A9351C">
        <w:tab/>
      </w:r>
      <w:r w:rsidRPr="00A9351C">
        <w:tab/>
      </w:r>
      <w:r w:rsidRPr="00A9351C">
        <w:tab/>
      </w:r>
      <w:r w:rsidRPr="00A9351C">
        <w:tab/>
      </w:r>
      <w:r w:rsidRPr="00A9351C">
        <w:tab/>
      </w:r>
      <w:r w:rsidRPr="00A9351C">
        <w:tab/>
      </w:r>
      <w:r w:rsidRPr="00A9351C">
        <w:tab/>
        <w:t>OPTIONAL,</w:t>
      </w:r>
      <w:r w:rsidRPr="00A9351C">
        <w:tab/>
        <w:t>-- Cond SCGEst,</w:t>
      </w:r>
    </w:p>
    <w:p w14:paraId="538D9192" w14:textId="77777777" w:rsidR="00394B41" w:rsidRPr="00A9351C" w:rsidRDefault="00394B41" w:rsidP="00394B41">
      <w:pPr>
        <w:pStyle w:val="PL"/>
        <w:shd w:val="clear" w:color="auto" w:fill="E6E6E6"/>
      </w:pPr>
      <w:r w:rsidRPr="00A9351C">
        <w:tab/>
        <w:t>rach-ConfigDedicated-r12</w:t>
      </w:r>
      <w:r w:rsidRPr="00A9351C">
        <w:tab/>
      </w:r>
      <w:r w:rsidRPr="00A9351C">
        <w:tab/>
      </w:r>
      <w:r w:rsidRPr="00A9351C">
        <w:tab/>
        <w:t>RACH-ConfigDedicated</w:t>
      </w:r>
      <w:r w:rsidRPr="00A9351C">
        <w:tab/>
      </w:r>
      <w:r w:rsidRPr="00A9351C">
        <w:tab/>
      </w:r>
      <w:r w:rsidRPr="00A9351C">
        <w:tab/>
        <w:t>OPTIONAL,</w:t>
      </w:r>
      <w:r w:rsidRPr="00A9351C">
        <w:tab/>
        <w:t>-- Need OP</w:t>
      </w:r>
    </w:p>
    <w:p w14:paraId="7916633B" w14:textId="77777777" w:rsidR="00394B41" w:rsidRPr="00A9351C" w:rsidRDefault="00394B41" w:rsidP="00394B41">
      <w:pPr>
        <w:pStyle w:val="PL"/>
        <w:shd w:val="clear" w:color="auto" w:fill="E6E6E6"/>
      </w:pPr>
      <w:r w:rsidRPr="00A9351C">
        <w:tab/>
        <w:t>cipheringAlgorithmSCG-r12</w:t>
      </w:r>
      <w:r w:rsidRPr="00A9351C">
        <w:tab/>
      </w:r>
      <w:r w:rsidRPr="00A9351C">
        <w:tab/>
        <w:t>CipheringAlgorithm-r12</w:t>
      </w:r>
      <w:r w:rsidRPr="00A9351C">
        <w:tab/>
      </w:r>
      <w:r w:rsidRPr="00A9351C">
        <w:tab/>
        <w:t>OPTIONAL,</w:t>
      </w:r>
      <w:r w:rsidRPr="00A9351C">
        <w:tab/>
        <w:t>-- Need ON</w:t>
      </w:r>
    </w:p>
    <w:p w14:paraId="6AE9BC6D" w14:textId="77777777" w:rsidR="00394B41" w:rsidRPr="00A9351C" w:rsidRDefault="00394B41" w:rsidP="00394B41">
      <w:pPr>
        <w:pStyle w:val="PL"/>
        <w:shd w:val="clear" w:color="auto" w:fill="E6E6E6"/>
      </w:pPr>
      <w:r w:rsidRPr="00A9351C">
        <w:tab/>
        <w:t>...,</w:t>
      </w:r>
    </w:p>
    <w:p w14:paraId="23EE9451" w14:textId="77777777" w:rsidR="00394B41" w:rsidRPr="00A9351C" w:rsidRDefault="00394B41" w:rsidP="00394B41">
      <w:pPr>
        <w:pStyle w:val="PL"/>
        <w:shd w:val="clear" w:color="auto" w:fill="E6E6E6"/>
      </w:pPr>
      <w:r w:rsidRPr="00A9351C">
        <w:tab/>
        <w:t>[[</w:t>
      </w:r>
      <w:r w:rsidRPr="00A9351C">
        <w:tab/>
        <w:t>makeBeforeBreakSCG-r14</w:t>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14:paraId="12BC9E80" w14:textId="77777777" w:rsidR="00394B41" w:rsidRPr="00A9351C" w:rsidRDefault="00394B41" w:rsidP="00394B41">
      <w:pPr>
        <w:pStyle w:val="PL"/>
        <w:shd w:val="clear" w:color="auto" w:fill="E6E6E6"/>
      </w:pPr>
      <w:r w:rsidRPr="00A9351C">
        <w:tab/>
      </w:r>
      <w:r w:rsidRPr="00A9351C">
        <w:tab/>
        <w:t>rach-SkipSCG-r14</w:t>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t>OPTIONAL</w:t>
      </w:r>
      <w:r w:rsidRPr="00A9351C">
        <w:tab/>
        <w:t>-- Need OR</w:t>
      </w:r>
    </w:p>
    <w:p w14:paraId="69195B61" w14:textId="77777777" w:rsidR="00394B41" w:rsidRPr="00A9351C" w:rsidRDefault="00394B41" w:rsidP="00394B41">
      <w:pPr>
        <w:pStyle w:val="PL"/>
        <w:shd w:val="clear" w:color="auto" w:fill="E6E6E6"/>
      </w:pPr>
      <w:r w:rsidRPr="00A9351C">
        <w:tab/>
        <w:t>]]</w:t>
      </w:r>
    </w:p>
    <w:p w14:paraId="0CD39200" w14:textId="77777777" w:rsidR="00394B41" w:rsidRPr="00A9351C" w:rsidRDefault="00394B41" w:rsidP="00394B41">
      <w:pPr>
        <w:pStyle w:val="PL"/>
        <w:shd w:val="clear" w:color="auto" w:fill="E6E6E6"/>
      </w:pPr>
      <w:r w:rsidRPr="00A9351C">
        <w:t>}</w:t>
      </w:r>
    </w:p>
    <w:p w14:paraId="2B94C3D9" w14:textId="77777777" w:rsidR="00394B41" w:rsidRPr="00A9351C" w:rsidRDefault="00394B41" w:rsidP="00394B41">
      <w:pPr>
        <w:pStyle w:val="PL"/>
        <w:shd w:val="clear" w:color="auto" w:fill="E6E6E6"/>
      </w:pPr>
    </w:p>
    <w:p w14:paraId="052A1801" w14:textId="77777777" w:rsidR="00394B41" w:rsidRPr="00A9351C" w:rsidRDefault="00394B41" w:rsidP="00394B41">
      <w:pPr>
        <w:pStyle w:val="PL"/>
        <w:shd w:val="clear" w:color="auto" w:fill="E6E6E6"/>
      </w:pPr>
      <w:r w:rsidRPr="00A9351C">
        <w:rPr>
          <w:rFonts w:hint="eastAsia"/>
        </w:rPr>
        <w:t>MobilityControlInfoV2X-r14</w:t>
      </w:r>
      <w:r w:rsidRPr="00A9351C">
        <w:t xml:space="preserve"> ::=</w:t>
      </w:r>
      <w:r w:rsidRPr="00A9351C">
        <w:tab/>
        <w:t>SEQUENCE {</w:t>
      </w:r>
    </w:p>
    <w:p w14:paraId="3AE78C5F" w14:textId="77777777" w:rsidR="00394B41" w:rsidRPr="00A9351C" w:rsidRDefault="00394B41" w:rsidP="00394B41">
      <w:pPr>
        <w:pStyle w:val="PL"/>
        <w:shd w:val="clear" w:color="auto" w:fill="E6E6E6"/>
      </w:pPr>
      <w:r w:rsidRPr="00A9351C">
        <w:rPr>
          <w:rFonts w:hint="eastAsia"/>
        </w:rPr>
        <w:tab/>
        <w:t>v2x-C</w:t>
      </w:r>
      <w:r w:rsidRPr="00A9351C">
        <w:t>ommTxPoolExceptional-r1</w:t>
      </w:r>
      <w:r w:rsidRPr="00A9351C">
        <w:rPr>
          <w:rFonts w:hint="eastAsia"/>
        </w:rPr>
        <w:t>4</w:t>
      </w:r>
      <w:r w:rsidRPr="00A9351C">
        <w:tab/>
      </w:r>
      <w:r w:rsidRPr="00A9351C">
        <w:tab/>
        <w:t>SL-CommResourcePoolV2X-r14</w:t>
      </w:r>
      <w:r w:rsidRPr="00A9351C">
        <w:rPr>
          <w:rFonts w:hint="eastAsia"/>
        </w:rPr>
        <w:tab/>
      </w:r>
      <w:r w:rsidRPr="00A9351C">
        <w:tab/>
        <w:t>OPTIONAL</w:t>
      </w:r>
      <w:r w:rsidRPr="00A9351C">
        <w:rPr>
          <w:rFonts w:hint="eastAsia"/>
        </w:rPr>
        <w:t>,</w:t>
      </w:r>
      <w:r w:rsidRPr="00A9351C">
        <w:tab/>
      </w:r>
      <w:r w:rsidRPr="00A9351C">
        <w:rPr>
          <w:rFonts w:hint="eastAsia"/>
        </w:rPr>
        <w:tab/>
      </w:r>
      <w:r w:rsidRPr="00A9351C">
        <w:t>-- Need O</w:t>
      </w:r>
      <w:r w:rsidRPr="00A9351C">
        <w:rPr>
          <w:rFonts w:hint="eastAsia"/>
        </w:rPr>
        <w:t>R</w:t>
      </w:r>
    </w:p>
    <w:p w14:paraId="6000E037" w14:textId="77777777" w:rsidR="00394B41" w:rsidRPr="00A9351C" w:rsidRDefault="00394B41" w:rsidP="00394B41">
      <w:pPr>
        <w:pStyle w:val="PL"/>
        <w:shd w:val="clear" w:color="auto" w:fill="E6E6E6"/>
      </w:pPr>
      <w:r w:rsidRPr="00A9351C">
        <w:rPr>
          <w:rFonts w:hint="eastAsia"/>
        </w:rPr>
        <w:tab/>
        <w:t>v2x-CommRxPool-r14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SL-CommRxPoolListV2X-r14</w:t>
      </w:r>
      <w:r w:rsidRPr="00A9351C">
        <w:rPr>
          <w:rFonts w:hint="eastAsia"/>
        </w:rPr>
        <w:tab/>
      </w:r>
      <w:r w:rsidRPr="00A9351C">
        <w:rPr>
          <w:rFonts w:hint="eastAsia"/>
        </w:rPr>
        <w:tab/>
      </w:r>
      <w:r w:rsidRPr="00A9351C">
        <w:t>OPTIONAL</w:t>
      </w:r>
      <w:r w:rsidRPr="00A9351C">
        <w:rPr>
          <w:rFonts w:hint="eastAsia"/>
        </w:rPr>
        <w:t>,</w:t>
      </w:r>
      <w:r w:rsidRPr="00A9351C">
        <w:tab/>
      </w:r>
      <w:r w:rsidRPr="00A9351C">
        <w:rPr>
          <w:rFonts w:hint="eastAsia"/>
        </w:rPr>
        <w:tab/>
      </w:r>
      <w:r w:rsidRPr="00A9351C">
        <w:t>-- Need O</w:t>
      </w:r>
      <w:r w:rsidRPr="00A9351C">
        <w:rPr>
          <w:rFonts w:hint="eastAsia"/>
        </w:rPr>
        <w:t>R</w:t>
      </w:r>
    </w:p>
    <w:p w14:paraId="1CA697AB" w14:textId="77777777" w:rsidR="00394B41" w:rsidRPr="00A9351C" w:rsidRDefault="00394B41" w:rsidP="00394B41">
      <w:pPr>
        <w:pStyle w:val="PL"/>
        <w:shd w:val="clear" w:color="auto" w:fill="E6E6E6"/>
      </w:pPr>
      <w:r w:rsidRPr="00A9351C">
        <w:rPr>
          <w:rFonts w:hint="eastAsia"/>
        </w:rPr>
        <w:tab/>
        <w:t>v2x-C</w:t>
      </w:r>
      <w:r w:rsidRPr="00A9351C">
        <w:t>ommSyncConfig-r1</w:t>
      </w:r>
      <w:r w:rsidRPr="00A9351C">
        <w:rPr>
          <w:rFonts w:hint="eastAsia"/>
        </w:rPr>
        <w:t>4</w:t>
      </w:r>
      <w:r w:rsidRPr="00A9351C">
        <w:tab/>
      </w:r>
      <w:r w:rsidRPr="00A9351C">
        <w:tab/>
      </w:r>
      <w:r w:rsidRPr="00A9351C">
        <w:tab/>
      </w:r>
      <w:r w:rsidRPr="00A9351C">
        <w:tab/>
        <w:t>SL-SyncConfigListV2X-r1</w:t>
      </w:r>
      <w:r w:rsidRPr="00A9351C">
        <w:rPr>
          <w:rFonts w:hint="eastAsia"/>
        </w:rPr>
        <w:t>4</w:t>
      </w:r>
      <w:r w:rsidRPr="00A9351C">
        <w:rPr>
          <w:rFonts w:hint="eastAsia"/>
        </w:rPr>
        <w:tab/>
      </w:r>
      <w:r w:rsidRPr="00A9351C">
        <w:rPr>
          <w:rFonts w:hint="eastAsia"/>
        </w:rPr>
        <w:tab/>
      </w:r>
      <w:r w:rsidRPr="00A9351C">
        <w:t>OPTIONAL</w:t>
      </w:r>
      <w:r w:rsidRPr="00A9351C">
        <w:tab/>
      </w:r>
      <w:r w:rsidRPr="00A9351C">
        <w:rPr>
          <w:rFonts w:hint="eastAsia"/>
        </w:rPr>
        <w:tab/>
      </w:r>
      <w:r w:rsidRPr="00A9351C">
        <w:t>-- Need O</w:t>
      </w:r>
      <w:r w:rsidRPr="00A9351C">
        <w:rPr>
          <w:rFonts w:hint="eastAsia"/>
        </w:rPr>
        <w:t>R</w:t>
      </w:r>
    </w:p>
    <w:p w14:paraId="3E152DFF" w14:textId="77777777" w:rsidR="00394B41" w:rsidRPr="00A9351C" w:rsidRDefault="00394B41" w:rsidP="00394B41">
      <w:pPr>
        <w:pStyle w:val="PL"/>
        <w:shd w:val="clear" w:color="auto" w:fill="E6E6E6"/>
      </w:pPr>
      <w:r w:rsidRPr="00A9351C">
        <w:t>}</w:t>
      </w:r>
    </w:p>
    <w:p w14:paraId="4D92764A" w14:textId="77777777" w:rsidR="00394B41" w:rsidRPr="00A9351C" w:rsidRDefault="00394B41" w:rsidP="00394B41">
      <w:pPr>
        <w:pStyle w:val="PL"/>
        <w:shd w:val="clear" w:color="auto" w:fill="E6E6E6"/>
      </w:pPr>
    </w:p>
    <w:p w14:paraId="06D0C8E2" w14:textId="77777777" w:rsidR="00394B41" w:rsidRPr="00A9351C" w:rsidRDefault="00394B41" w:rsidP="00394B41">
      <w:pPr>
        <w:pStyle w:val="PL"/>
        <w:shd w:val="clear" w:color="auto" w:fill="E6E6E6"/>
      </w:pPr>
      <w:r w:rsidRPr="00A9351C">
        <w:t>CarrierBandwidthEUTRA ::=</w:t>
      </w:r>
      <w:r w:rsidRPr="00A9351C">
        <w:tab/>
      </w:r>
      <w:r w:rsidRPr="00A9351C">
        <w:tab/>
      </w:r>
      <w:r w:rsidRPr="00A9351C">
        <w:tab/>
        <w:t>SEQUENCE {</w:t>
      </w:r>
    </w:p>
    <w:p w14:paraId="12B72AF8" w14:textId="77777777" w:rsidR="00394B41" w:rsidRPr="00A9351C" w:rsidRDefault="00394B41" w:rsidP="00394B41">
      <w:pPr>
        <w:pStyle w:val="PL"/>
        <w:shd w:val="clear" w:color="auto" w:fill="E6E6E6"/>
      </w:pPr>
      <w:r w:rsidRPr="00A9351C">
        <w:tab/>
        <w:t>dl-Bandwidth</w:t>
      </w:r>
      <w:r w:rsidRPr="00A9351C">
        <w:tab/>
      </w:r>
      <w:r w:rsidRPr="00A9351C">
        <w:tab/>
      </w:r>
      <w:r w:rsidRPr="00A9351C">
        <w:tab/>
      </w:r>
      <w:r w:rsidRPr="00A9351C">
        <w:tab/>
      </w:r>
      <w:r w:rsidRPr="00A9351C">
        <w:tab/>
      </w:r>
      <w:r w:rsidRPr="00A9351C">
        <w:tab/>
        <w:t>ENUMERATED {</w:t>
      </w:r>
    </w:p>
    <w:p w14:paraId="17F82DA9" w14:textId="77777777" w:rsidR="00394B41" w:rsidRPr="00A9351C" w:rsidRDefault="00394B41" w:rsidP="00394B41">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n6, n15, n25, n50, n75, n100, spare10,</w:t>
      </w:r>
    </w:p>
    <w:p w14:paraId="26FC5D66" w14:textId="77777777" w:rsidR="00394B41" w:rsidRPr="00A9351C" w:rsidRDefault="00394B41" w:rsidP="00394B41">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spare9, spare8, spare7, spare6, spare5,</w:t>
      </w:r>
    </w:p>
    <w:p w14:paraId="3A97E3F4" w14:textId="77777777" w:rsidR="00394B41" w:rsidRPr="00A9351C" w:rsidRDefault="00394B41" w:rsidP="00394B41">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spare4, spare3, spare2, spare1},</w:t>
      </w:r>
    </w:p>
    <w:p w14:paraId="7010CF92" w14:textId="77777777" w:rsidR="00394B41" w:rsidRPr="00A9351C" w:rsidRDefault="00394B41" w:rsidP="00394B41">
      <w:pPr>
        <w:pStyle w:val="PL"/>
        <w:shd w:val="clear" w:color="auto" w:fill="E6E6E6"/>
        <w:rPr>
          <w:lang w:val="de-DE"/>
        </w:rPr>
      </w:pPr>
      <w:r w:rsidRPr="00A9351C">
        <w:rPr>
          <w:lang w:val="de-DE"/>
        </w:rPr>
        <w:tab/>
        <w:t>ul-Bandwidth</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ENUMERATED {</w:t>
      </w:r>
    </w:p>
    <w:p w14:paraId="4FF7FC44" w14:textId="77777777" w:rsidR="00394B41" w:rsidRPr="00A9351C" w:rsidRDefault="00394B41" w:rsidP="00394B41">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n6, n15, n25, n50, n75, n100, spare10,</w:t>
      </w:r>
    </w:p>
    <w:p w14:paraId="779589A7" w14:textId="77777777" w:rsidR="00394B41" w:rsidRPr="00A9351C" w:rsidRDefault="00394B41" w:rsidP="00394B41">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spare9, spare8, spare7, spare6, spare5,</w:t>
      </w:r>
    </w:p>
    <w:p w14:paraId="3ECEBA6A" w14:textId="77777777" w:rsidR="00394B41" w:rsidRPr="00A9351C" w:rsidRDefault="00394B41" w:rsidP="00394B41">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spare4, spare3, spare2, spare1}</w:t>
      </w:r>
      <w:r w:rsidRPr="00A9351C">
        <w:tab/>
        <w:t>OPTIONAL -- Need OP</w:t>
      </w:r>
    </w:p>
    <w:p w14:paraId="1BD239F8" w14:textId="77777777" w:rsidR="00394B41" w:rsidRPr="00A9351C" w:rsidRDefault="00394B41" w:rsidP="00394B41">
      <w:pPr>
        <w:pStyle w:val="PL"/>
        <w:shd w:val="clear" w:color="auto" w:fill="E6E6E6"/>
      </w:pPr>
      <w:r w:rsidRPr="00A9351C">
        <w:t>}</w:t>
      </w:r>
    </w:p>
    <w:p w14:paraId="6B06A12E" w14:textId="77777777" w:rsidR="00394B41" w:rsidRPr="00A9351C" w:rsidRDefault="00394B41" w:rsidP="00394B41">
      <w:pPr>
        <w:pStyle w:val="PL"/>
        <w:shd w:val="clear" w:color="auto" w:fill="E6E6E6"/>
      </w:pPr>
    </w:p>
    <w:p w14:paraId="7862437D" w14:textId="77777777" w:rsidR="00394B41" w:rsidRPr="00A9351C" w:rsidRDefault="00394B41" w:rsidP="00394B41">
      <w:pPr>
        <w:pStyle w:val="PL"/>
        <w:shd w:val="clear" w:color="auto" w:fill="E6E6E6"/>
      </w:pPr>
      <w:r w:rsidRPr="00A9351C">
        <w:t>CarrierFreqEUTRA ::=</w:t>
      </w:r>
      <w:r w:rsidRPr="00A9351C">
        <w:tab/>
      </w:r>
      <w:r w:rsidRPr="00A9351C">
        <w:tab/>
      </w:r>
      <w:r w:rsidRPr="00A9351C">
        <w:tab/>
      </w:r>
      <w:r w:rsidRPr="00A9351C">
        <w:tab/>
        <w:t>SEQUENCE {</w:t>
      </w:r>
    </w:p>
    <w:p w14:paraId="6CC41442" w14:textId="77777777" w:rsidR="00394B41" w:rsidRPr="00A9351C" w:rsidRDefault="00394B41" w:rsidP="00394B41">
      <w:pPr>
        <w:pStyle w:val="PL"/>
        <w:shd w:val="clear" w:color="auto" w:fill="E6E6E6"/>
      </w:pPr>
      <w:r w:rsidRPr="00A9351C">
        <w:tab/>
        <w:t>dl-CarrierFreq</w:t>
      </w:r>
      <w:r w:rsidRPr="00A9351C">
        <w:tab/>
      </w:r>
      <w:r w:rsidRPr="00A9351C">
        <w:tab/>
      </w:r>
      <w:r w:rsidRPr="00A9351C">
        <w:tab/>
      </w:r>
      <w:r w:rsidRPr="00A9351C">
        <w:tab/>
      </w:r>
      <w:r w:rsidRPr="00A9351C">
        <w:tab/>
      </w:r>
      <w:r w:rsidRPr="00A9351C">
        <w:tab/>
        <w:t>ARFCN-ValueEUTRA,</w:t>
      </w:r>
    </w:p>
    <w:p w14:paraId="394A1FF0" w14:textId="77777777" w:rsidR="00394B41" w:rsidRPr="00A9351C" w:rsidRDefault="00394B41" w:rsidP="00394B41">
      <w:pPr>
        <w:pStyle w:val="PL"/>
        <w:shd w:val="clear" w:color="auto" w:fill="E6E6E6"/>
      </w:pP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Cond FDD</w:t>
      </w:r>
    </w:p>
    <w:p w14:paraId="6BB80CAE" w14:textId="77777777" w:rsidR="00394B41" w:rsidRPr="00A9351C" w:rsidRDefault="00394B41" w:rsidP="00394B41">
      <w:pPr>
        <w:pStyle w:val="PL"/>
        <w:shd w:val="clear" w:color="auto" w:fill="E6E6E6"/>
      </w:pPr>
      <w:r w:rsidRPr="00A9351C">
        <w:t>}</w:t>
      </w:r>
    </w:p>
    <w:p w14:paraId="0ECB6EE4" w14:textId="77777777" w:rsidR="00394B41" w:rsidRPr="00A9351C" w:rsidRDefault="00394B41" w:rsidP="00394B41">
      <w:pPr>
        <w:pStyle w:val="PL"/>
        <w:shd w:val="clear" w:color="auto" w:fill="E6E6E6"/>
      </w:pPr>
    </w:p>
    <w:p w14:paraId="2D69E816" w14:textId="77777777" w:rsidR="00394B41" w:rsidRPr="00A9351C" w:rsidRDefault="00394B41" w:rsidP="00394B41">
      <w:pPr>
        <w:pStyle w:val="PL"/>
        <w:shd w:val="clear" w:color="auto" w:fill="E6E6E6"/>
      </w:pPr>
      <w:r w:rsidRPr="00A9351C">
        <w:t>CarrierFreqEUTRA-v9e0 ::=</w:t>
      </w:r>
      <w:r w:rsidRPr="00A9351C">
        <w:tab/>
      </w:r>
      <w:r w:rsidRPr="00A9351C">
        <w:tab/>
      </w:r>
      <w:r w:rsidRPr="00A9351C">
        <w:tab/>
        <w:t>SEQUENCE {</w:t>
      </w:r>
    </w:p>
    <w:p w14:paraId="52F963DD" w14:textId="77777777" w:rsidR="00394B41" w:rsidRPr="00A9351C" w:rsidRDefault="00394B41" w:rsidP="00394B41">
      <w:pPr>
        <w:pStyle w:val="PL"/>
        <w:shd w:val="clear" w:color="auto" w:fill="E6E6E6"/>
      </w:pPr>
      <w:r w:rsidRPr="00A9351C">
        <w:tab/>
        <w:t>dl-CarrierFreq-v9e0</w:t>
      </w:r>
      <w:r w:rsidRPr="00A9351C">
        <w:tab/>
      </w:r>
      <w:r w:rsidRPr="00A9351C">
        <w:tab/>
      </w:r>
      <w:r w:rsidRPr="00A9351C">
        <w:tab/>
      </w:r>
      <w:r w:rsidRPr="00A9351C">
        <w:tab/>
      </w:r>
      <w:r w:rsidRPr="00A9351C">
        <w:tab/>
        <w:t>ARFCN-ValueEUTRA-r9,</w:t>
      </w:r>
    </w:p>
    <w:p w14:paraId="44790740" w14:textId="77777777" w:rsidR="00394B41" w:rsidRPr="00A9351C" w:rsidRDefault="00394B41" w:rsidP="00394B41">
      <w:pPr>
        <w:pStyle w:val="PL"/>
        <w:shd w:val="clear" w:color="auto" w:fill="E6E6E6"/>
      </w:pPr>
      <w:r w:rsidRPr="00A9351C">
        <w:tab/>
        <w:t>ul-CarrierFreq-v9e0</w:t>
      </w:r>
      <w:r w:rsidRPr="00A9351C">
        <w:tab/>
      </w:r>
      <w:r w:rsidRPr="00A9351C">
        <w:tab/>
      </w:r>
      <w:r w:rsidRPr="00A9351C">
        <w:tab/>
      </w:r>
      <w:r w:rsidRPr="00A9351C">
        <w:tab/>
      </w:r>
      <w:r w:rsidRPr="00A9351C">
        <w:tab/>
        <w:t>ARFCN-ValueEUTRA-r9</w:t>
      </w:r>
      <w:r w:rsidRPr="00A9351C">
        <w:tab/>
      </w:r>
      <w:r w:rsidRPr="00A9351C">
        <w:tab/>
      </w:r>
      <w:r w:rsidRPr="00A9351C">
        <w:tab/>
        <w:t>OPTIONAL</w:t>
      </w:r>
      <w:r w:rsidRPr="00A9351C">
        <w:tab/>
        <w:t>-- Cond FDD</w:t>
      </w:r>
    </w:p>
    <w:p w14:paraId="721806A7" w14:textId="77777777" w:rsidR="00394B41" w:rsidRPr="00A9351C" w:rsidRDefault="00394B41" w:rsidP="00394B41">
      <w:pPr>
        <w:pStyle w:val="PL"/>
        <w:shd w:val="clear" w:color="auto" w:fill="E6E6E6"/>
      </w:pPr>
      <w:r w:rsidRPr="00A9351C">
        <w:t>}</w:t>
      </w:r>
    </w:p>
    <w:p w14:paraId="1EC41DCB" w14:textId="77777777" w:rsidR="00394B41" w:rsidRPr="00A9351C" w:rsidRDefault="00394B41" w:rsidP="00394B41">
      <w:pPr>
        <w:pStyle w:val="PL"/>
        <w:shd w:val="clear" w:color="auto" w:fill="E6E6E6"/>
      </w:pPr>
    </w:p>
    <w:p w14:paraId="64B7C897" w14:textId="77777777" w:rsidR="00394B41" w:rsidRPr="00A9351C" w:rsidRDefault="00394B41" w:rsidP="00394B41">
      <w:pPr>
        <w:pStyle w:val="PL"/>
        <w:shd w:val="clear" w:color="auto" w:fill="E6E6E6"/>
      </w:pPr>
      <w:r w:rsidRPr="00A9351C">
        <w:t>RACH-Skip-r14 ::=</w:t>
      </w:r>
      <w:r w:rsidRPr="00A9351C">
        <w:tab/>
      </w:r>
      <w:r w:rsidRPr="00A9351C">
        <w:tab/>
      </w:r>
      <w:r w:rsidRPr="00A9351C">
        <w:tab/>
      </w:r>
      <w:r w:rsidRPr="00A9351C">
        <w:tab/>
      </w:r>
      <w:r w:rsidRPr="00A9351C">
        <w:tab/>
        <w:t>SEQUENCE {</w:t>
      </w:r>
    </w:p>
    <w:p w14:paraId="79972C82" w14:textId="77777777" w:rsidR="00394B41" w:rsidRPr="00A9351C" w:rsidRDefault="00394B41" w:rsidP="00394B41">
      <w:pPr>
        <w:pStyle w:val="PL"/>
        <w:shd w:val="clear" w:color="auto" w:fill="E6E6E6"/>
      </w:pPr>
      <w:r w:rsidRPr="00A9351C">
        <w:tab/>
        <w:t>targetTA-r14</w:t>
      </w:r>
      <w:r w:rsidRPr="00A9351C">
        <w:tab/>
      </w:r>
      <w:r w:rsidRPr="00A9351C">
        <w:tab/>
      </w:r>
      <w:r w:rsidRPr="00A9351C">
        <w:tab/>
      </w:r>
      <w:r w:rsidRPr="00A9351C">
        <w:tab/>
      </w:r>
      <w:r w:rsidRPr="00A9351C">
        <w:tab/>
        <w:t>CHOICE {</w:t>
      </w:r>
    </w:p>
    <w:p w14:paraId="37936765" w14:textId="77777777" w:rsidR="00394B41" w:rsidRPr="00A9351C" w:rsidRDefault="00394B41" w:rsidP="00394B41">
      <w:pPr>
        <w:pStyle w:val="PL"/>
        <w:shd w:val="clear" w:color="auto" w:fill="E6E6E6"/>
      </w:pPr>
      <w:r w:rsidRPr="00A9351C">
        <w:tab/>
      </w:r>
      <w:r w:rsidRPr="00A9351C">
        <w:tab/>
        <w:t>ta0-r14</w:t>
      </w:r>
      <w:r w:rsidRPr="00A9351C">
        <w:tab/>
      </w:r>
      <w:r w:rsidRPr="00A9351C">
        <w:tab/>
      </w:r>
      <w:r w:rsidRPr="00A9351C">
        <w:tab/>
      </w:r>
      <w:r w:rsidRPr="00A9351C">
        <w:tab/>
      </w:r>
      <w:r w:rsidRPr="00A9351C">
        <w:tab/>
      </w:r>
      <w:r w:rsidRPr="00A9351C">
        <w:tab/>
      </w:r>
      <w:r w:rsidRPr="00A9351C">
        <w:tab/>
        <w:t>NULL,</w:t>
      </w:r>
    </w:p>
    <w:p w14:paraId="2CF26463" w14:textId="77777777" w:rsidR="00394B41" w:rsidRPr="00A9351C" w:rsidRDefault="00394B41" w:rsidP="00394B41">
      <w:pPr>
        <w:pStyle w:val="PL"/>
        <w:shd w:val="clear" w:color="auto" w:fill="E6E6E6"/>
      </w:pPr>
      <w:r w:rsidRPr="00A9351C">
        <w:tab/>
      </w:r>
      <w:r w:rsidRPr="00A9351C">
        <w:tab/>
        <w:t>p</w:t>
      </w:r>
      <w:r w:rsidR="001A6EEF">
        <w:t>rimar</w:t>
      </w:r>
      <w:ins w:id="3" w:author="Tero Henttonen" w:date="2017-05-02T15:21:00Z">
        <w:r w:rsidR="00AE438C">
          <w:t>y</w:t>
        </w:r>
      </w:ins>
      <w:r w:rsidR="001A6EEF">
        <w:t>TAG</w:t>
      </w:r>
      <w:r w:rsidRPr="00A9351C">
        <w:t>-r14</w:t>
      </w:r>
      <w:r w:rsidRPr="00A9351C">
        <w:tab/>
      </w:r>
      <w:r w:rsidRPr="00A9351C">
        <w:tab/>
      </w:r>
      <w:r w:rsidRPr="00A9351C">
        <w:tab/>
      </w:r>
      <w:r w:rsidRPr="00A9351C">
        <w:tab/>
      </w:r>
      <w:r w:rsidRPr="00A9351C">
        <w:tab/>
        <w:t>NULL,</w:t>
      </w:r>
    </w:p>
    <w:p w14:paraId="6A01E382" w14:textId="77777777" w:rsidR="00394B41" w:rsidRPr="00A9351C" w:rsidDel="00394B41" w:rsidRDefault="00394B41" w:rsidP="00394B41">
      <w:pPr>
        <w:pStyle w:val="PL"/>
        <w:shd w:val="clear" w:color="auto" w:fill="E6E6E6"/>
        <w:rPr>
          <w:del w:id="4" w:author="Tero Henttonen" w:date="2017-04-13T15:53:00Z"/>
        </w:rPr>
      </w:pPr>
      <w:del w:id="5" w:author="Tero Henttonen" w:date="2017-04-13T15:53:00Z">
        <w:r w:rsidRPr="00A9351C" w:rsidDel="00394B41">
          <w:tab/>
        </w:r>
        <w:r w:rsidRPr="00A9351C" w:rsidDel="00394B41">
          <w:tab/>
          <w:delText>pstag-r14</w:delText>
        </w:r>
        <w:r w:rsidRPr="00A9351C" w:rsidDel="00394B41">
          <w:tab/>
        </w:r>
        <w:r w:rsidRPr="00A9351C" w:rsidDel="00394B41">
          <w:tab/>
        </w:r>
        <w:r w:rsidRPr="00A9351C" w:rsidDel="00394B41">
          <w:tab/>
        </w:r>
        <w:r w:rsidRPr="00A9351C" w:rsidDel="00394B41">
          <w:tab/>
        </w:r>
        <w:r w:rsidRPr="00A9351C" w:rsidDel="00394B41">
          <w:tab/>
        </w:r>
        <w:r w:rsidRPr="00A9351C" w:rsidDel="00394B41">
          <w:tab/>
          <w:delText>NULL,</w:delText>
        </w:r>
      </w:del>
    </w:p>
    <w:p w14:paraId="6581DF3F" w14:textId="77777777" w:rsidR="00394B41" w:rsidRPr="00A9351C" w:rsidRDefault="00394B41" w:rsidP="00394B41">
      <w:pPr>
        <w:pStyle w:val="PL"/>
        <w:shd w:val="clear" w:color="auto" w:fill="E6E6E6"/>
      </w:pPr>
      <w:r w:rsidRPr="00A9351C">
        <w:tab/>
      </w:r>
      <w:r w:rsidRPr="00A9351C">
        <w:tab/>
      </w:r>
      <w:del w:id="6" w:author="Tero Henttonen" w:date="2017-04-13T15:53:00Z">
        <w:r w:rsidRPr="00A9351C" w:rsidDel="00394B41">
          <w:delText>mcg-STAG</w:delText>
        </w:r>
      </w:del>
      <w:ins w:id="7" w:author="Tero Henttonen" w:date="2017-04-13T15:53:00Z">
        <w:r>
          <w:t>s</w:t>
        </w:r>
      </w:ins>
      <w:r w:rsidR="001A6EEF">
        <w:t>econdaryTAG</w:t>
      </w:r>
      <w:r w:rsidRPr="00A9351C">
        <w:t xml:space="preserve">-r14 </w:t>
      </w:r>
      <w:r w:rsidRPr="00A9351C">
        <w:tab/>
      </w:r>
      <w:r w:rsidRPr="00A9351C">
        <w:tab/>
      </w:r>
      <w:r w:rsidRPr="00A9351C">
        <w:tab/>
      </w:r>
      <w:ins w:id="8" w:author="Tero Henttonen" w:date="2017-04-13T15:53:00Z">
        <w:r>
          <w:tab/>
        </w:r>
      </w:ins>
      <w:r w:rsidRPr="00A9351C">
        <w:t>STAG-Id-r11,</w:t>
      </w:r>
    </w:p>
    <w:p w14:paraId="425E58BE" w14:textId="77777777" w:rsidR="00394B41" w:rsidRPr="00A9351C" w:rsidDel="00394B41" w:rsidRDefault="00394B41" w:rsidP="00394B41">
      <w:pPr>
        <w:pStyle w:val="PL"/>
        <w:shd w:val="clear" w:color="auto" w:fill="E6E6E6"/>
        <w:rPr>
          <w:del w:id="9" w:author="Tero Henttonen" w:date="2017-04-13T15:53:00Z"/>
        </w:rPr>
      </w:pPr>
      <w:del w:id="10" w:author="Tero Henttonen" w:date="2017-04-13T15:53:00Z">
        <w:r w:rsidRPr="00A9351C" w:rsidDel="00394B41">
          <w:tab/>
        </w:r>
        <w:r w:rsidRPr="00A9351C" w:rsidDel="00394B41">
          <w:tab/>
          <w:delText xml:space="preserve">scg-STAG-r14 </w:delText>
        </w:r>
        <w:r w:rsidRPr="00A9351C" w:rsidDel="00394B41">
          <w:tab/>
        </w:r>
        <w:r w:rsidRPr="00A9351C" w:rsidDel="00394B41">
          <w:tab/>
        </w:r>
        <w:r w:rsidRPr="00A9351C" w:rsidDel="00394B41">
          <w:tab/>
        </w:r>
        <w:r w:rsidRPr="00A9351C" w:rsidDel="00394B41">
          <w:tab/>
        </w:r>
        <w:r w:rsidRPr="00A9351C" w:rsidDel="00394B41">
          <w:tab/>
          <w:delText>STAG-Id-r11</w:delText>
        </w:r>
      </w:del>
    </w:p>
    <w:p w14:paraId="387F373B" w14:textId="77777777" w:rsidR="00394B41" w:rsidRPr="00A9351C" w:rsidRDefault="00394B41" w:rsidP="00394B41">
      <w:pPr>
        <w:pStyle w:val="PL"/>
        <w:shd w:val="clear" w:color="auto" w:fill="E6E6E6"/>
      </w:pPr>
      <w:r w:rsidRPr="00A9351C">
        <w:tab/>
        <w:t>},</w:t>
      </w:r>
    </w:p>
    <w:p w14:paraId="0376B3D8" w14:textId="77777777" w:rsidR="00394B41" w:rsidRPr="00A9351C" w:rsidRDefault="00394B41" w:rsidP="00394B41">
      <w:pPr>
        <w:pStyle w:val="PL"/>
        <w:shd w:val="clear" w:color="auto" w:fill="E6E6E6"/>
      </w:pPr>
      <w:r w:rsidRPr="00A9351C">
        <w:tab/>
        <w:t>ul-ConfigInfo-r14</w:t>
      </w:r>
      <w:r w:rsidRPr="00A9351C">
        <w:tab/>
      </w:r>
      <w:r w:rsidRPr="00A9351C">
        <w:tab/>
      </w:r>
      <w:r w:rsidRPr="00A9351C">
        <w:tab/>
      </w:r>
      <w:r w:rsidRPr="00A9351C">
        <w:tab/>
        <w:t>SEQUENCE {</w:t>
      </w:r>
    </w:p>
    <w:p w14:paraId="7BDE1E09" w14:textId="77777777" w:rsidR="00394B41" w:rsidRPr="00A9351C" w:rsidRDefault="00394B41" w:rsidP="00394B41">
      <w:pPr>
        <w:pStyle w:val="PL"/>
        <w:shd w:val="clear" w:color="auto" w:fill="E6E6E6"/>
      </w:pPr>
      <w:r w:rsidRPr="00A9351C">
        <w:tab/>
      </w:r>
      <w:r w:rsidRPr="00A9351C">
        <w:tab/>
        <w:t>numberOfConfUL-Processes-r14</w:t>
      </w:r>
      <w:r w:rsidRPr="00A9351C">
        <w:tab/>
      </w:r>
      <w:r w:rsidRPr="00A9351C">
        <w:tab/>
      </w:r>
      <w:r w:rsidRPr="00A9351C">
        <w:tab/>
        <w:t>INTEGER (1..8),</w:t>
      </w:r>
    </w:p>
    <w:p w14:paraId="133344CB" w14:textId="77777777" w:rsidR="00394B41" w:rsidRPr="00A9351C" w:rsidRDefault="00394B41" w:rsidP="00394B41">
      <w:pPr>
        <w:pStyle w:val="PL"/>
        <w:shd w:val="clear" w:color="auto" w:fill="E6E6E6"/>
      </w:pPr>
      <w:r w:rsidRPr="00A9351C">
        <w:tab/>
      </w:r>
      <w:r w:rsidRPr="00A9351C">
        <w:tab/>
        <w:t>ul-SchedInterval-r14</w:t>
      </w:r>
      <w:r w:rsidRPr="00A9351C">
        <w:tab/>
      </w:r>
      <w:r w:rsidRPr="00A9351C">
        <w:tab/>
      </w:r>
      <w:r w:rsidRPr="00A9351C">
        <w:tab/>
        <w:t>ENUMERATED {sf2, sf5, sf10},</w:t>
      </w:r>
    </w:p>
    <w:p w14:paraId="30E2ED99" w14:textId="77777777" w:rsidR="00394B41" w:rsidRPr="00A9351C" w:rsidRDefault="00394B41" w:rsidP="00394B41">
      <w:pPr>
        <w:pStyle w:val="PL"/>
        <w:shd w:val="clear" w:color="auto" w:fill="E6E6E6"/>
      </w:pPr>
      <w:r w:rsidRPr="00A9351C">
        <w:tab/>
      </w:r>
      <w:r w:rsidRPr="00A9351C">
        <w:tab/>
        <w:t>ul-StartSubframe-r14</w:t>
      </w:r>
      <w:r w:rsidRPr="00A9351C">
        <w:tab/>
      </w:r>
      <w:r w:rsidRPr="00A9351C">
        <w:tab/>
      </w:r>
      <w:r w:rsidRPr="00A9351C">
        <w:tab/>
        <w:t>INTEGER (0..9),</w:t>
      </w:r>
    </w:p>
    <w:p w14:paraId="0CC1D5DC" w14:textId="77777777" w:rsidR="00394B41" w:rsidRPr="00A9351C" w:rsidRDefault="00394B41" w:rsidP="00394B41">
      <w:pPr>
        <w:pStyle w:val="PL"/>
        <w:shd w:val="clear" w:color="auto" w:fill="E6E6E6"/>
      </w:pPr>
      <w:r w:rsidRPr="00A9351C">
        <w:tab/>
      </w:r>
      <w:r w:rsidRPr="00A9351C">
        <w:tab/>
        <w:t>ul-Grant-r14</w:t>
      </w:r>
      <w:r w:rsidRPr="00A9351C">
        <w:tab/>
      </w:r>
      <w:r w:rsidRPr="00A9351C">
        <w:tab/>
      </w:r>
      <w:r w:rsidRPr="00A9351C">
        <w:tab/>
      </w:r>
      <w:r w:rsidRPr="00A9351C">
        <w:tab/>
      </w:r>
      <w:r w:rsidRPr="00A9351C">
        <w:tab/>
        <w:t>BIT STRING (SIZE (16))</w:t>
      </w:r>
    </w:p>
    <w:p w14:paraId="03361325" w14:textId="77777777" w:rsidR="00394B41" w:rsidRPr="00A9351C" w:rsidRDefault="00394B41" w:rsidP="00394B41">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4C892B16" w14:textId="77777777" w:rsidR="00394B41" w:rsidRPr="00A9351C" w:rsidRDefault="00394B41" w:rsidP="00394B41">
      <w:pPr>
        <w:pStyle w:val="PL"/>
        <w:shd w:val="clear" w:color="auto" w:fill="E6E6E6"/>
      </w:pPr>
      <w:r w:rsidRPr="00A9351C">
        <w:lastRenderedPageBreak/>
        <w:t>}</w:t>
      </w:r>
    </w:p>
    <w:p w14:paraId="4546D11F" w14:textId="77777777" w:rsidR="00394B41" w:rsidRPr="00A9351C" w:rsidRDefault="00394B41" w:rsidP="00394B41">
      <w:pPr>
        <w:pStyle w:val="PL"/>
        <w:shd w:val="clear" w:color="auto" w:fill="E6E6E6"/>
      </w:pPr>
    </w:p>
    <w:p w14:paraId="48D172D8" w14:textId="77777777" w:rsidR="00394B41" w:rsidRPr="00A9351C" w:rsidRDefault="00394B41" w:rsidP="00394B41">
      <w:pPr>
        <w:pStyle w:val="PL"/>
        <w:shd w:val="clear" w:color="auto" w:fill="E6E6E6"/>
      </w:pPr>
      <w:r w:rsidRPr="00A9351C">
        <w:t>-- ASN1STOP</w:t>
      </w:r>
    </w:p>
    <w:p w14:paraId="262FA77B" w14:textId="77777777" w:rsidR="00394B41" w:rsidRPr="00A9351C" w:rsidRDefault="00394B41" w:rsidP="00394B4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4B41" w:rsidRPr="00A9351C" w14:paraId="58FADA5B" w14:textId="77777777" w:rsidTr="006C695D">
        <w:trPr>
          <w:cantSplit/>
          <w:tblHeader/>
        </w:trPr>
        <w:tc>
          <w:tcPr>
            <w:tcW w:w="9639" w:type="dxa"/>
          </w:tcPr>
          <w:p w14:paraId="0D38D973" w14:textId="77777777" w:rsidR="00394B41" w:rsidRPr="00ED5243" w:rsidRDefault="00394B41" w:rsidP="006C695D">
            <w:pPr>
              <w:pStyle w:val="TAH"/>
              <w:rPr>
                <w:lang w:eastAsia="en-GB"/>
              </w:rPr>
            </w:pPr>
            <w:r w:rsidRPr="00ED5243">
              <w:rPr>
                <w:i/>
                <w:noProof/>
                <w:lang w:eastAsia="en-GB"/>
              </w:rPr>
              <w:lastRenderedPageBreak/>
              <w:t>MobilityControlInfo</w:t>
            </w:r>
            <w:r w:rsidRPr="00ED5243">
              <w:rPr>
                <w:iCs/>
                <w:noProof/>
                <w:lang w:eastAsia="en-GB"/>
              </w:rPr>
              <w:t xml:space="preserve"> field descriptions</w:t>
            </w:r>
          </w:p>
        </w:tc>
      </w:tr>
      <w:tr w:rsidR="00394B41" w:rsidRPr="00A9351C" w14:paraId="16E944B0" w14:textId="77777777" w:rsidTr="006C695D">
        <w:trPr>
          <w:cantSplit/>
          <w:tblHeader/>
        </w:trPr>
        <w:tc>
          <w:tcPr>
            <w:tcW w:w="9639" w:type="dxa"/>
          </w:tcPr>
          <w:p w14:paraId="2A97BD23" w14:textId="77777777" w:rsidR="00394B41" w:rsidRPr="00ED5243" w:rsidRDefault="00394B41" w:rsidP="006C695D">
            <w:pPr>
              <w:pStyle w:val="TAL"/>
              <w:rPr>
                <w:b/>
                <w:i/>
                <w:noProof/>
              </w:rPr>
            </w:pPr>
            <w:r w:rsidRPr="00ED5243">
              <w:rPr>
                <w:b/>
                <w:i/>
                <w:noProof/>
              </w:rPr>
              <w:t>additionalSpectrumEmission</w:t>
            </w:r>
          </w:p>
          <w:p w14:paraId="1A3FA6A8" w14:textId="77777777" w:rsidR="00394B41" w:rsidRPr="00ED5243" w:rsidRDefault="00394B41" w:rsidP="006C695D">
            <w:pPr>
              <w:pStyle w:val="TAH"/>
              <w:jc w:val="left"/>
              <w:rPr>
                <w:noProof/>
              </w:rPr>
            </w:pPr>
            <w:r w:rsidRPr="00ED5243">
              <w:rPr>
                <w:b w:val="0"/>
                <w:lang w:eastAsia="en-GB"/>
              </w:rPr>
              <w:t xml:space="preserve">For a UE with no SCells configured for UL in the same band as the PCell, the UE shall apply the value for the PCell instead of the corresponding value from </w:t>
            </w:r>
            <w:r w:rsidRPr="00ED5243">
              <w:rPr>
                <w:b w:val="0"/>
                <w:i/>
                <w:lang w:eastAsia="en-GB"/>
              </w:rPr>
              <w:t>SystemInformationBlockType2</w:t>
            </w:r>
            <w:r w:rsidRPr="00ED5243">
              <w:rPr>
                <w:rFonts w:hint="eastAsia"/>
                <w:b w:val="0"/>
                <w:lang w:eastAsia="ja-JP"/>
              </w:rPr>
              <w:t xml:space="preserve"> or </w:t>
            </w:r>
            <w:r w:rsidRPr="00ED5243">
              <w:rPr>
                <w:rFonts w:hint="eastAsia"/>
                <w:b w:val="0"/>
                <w:i/>
                <w:lang w:eastAsia="ja-JP"/>
              </w:rPr>
              <w:t>SystemInformationBlockType1</w:t>
            </w:r>
            <w:r w:rsidRPr="00ED5243">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ED5243">
              <w:rPr>
                <w:b w:val="0"/>
                <w:i/>
                <w:lang w:eastAsia="en-GB"/>
              </w:rPr>
              <w:t>SystemInformationBlockType2</w:t>
            </w:r>
            <w:r w:rsidRPr="00ED5243">
              <w:rPr>
                <w:rFonts w:hint="eastAsia"/>
                <w:b w:val="0"/>
                <w:lang w:eastAsia="ja-JP"/>
              </w:rPr>
              <w:t xml:space="preserve"> or </w:t>
            </w:r>
            <w:r w:rsidRPr="00ED5243">
              <w:rPr>
                <w:rFonts w:hint="eastAsia"/>
                <w:b w:val="0"/>
                <w:i/>
                <w:lang w:eastAsia="ja-JP"/>
              </w:rPr>
              <w:t>SystemInformationBlockType1</w:t>
            </w:r>
            <w:r w:rsidRPr="00ED5243">
              <w:rPr>
                <w:b w:val="0"/>
                <w:lang w:eastAsia="en-GB"/>
              </w:rPr>
              <w:t xml:space="preserve">. The UE requirements related to IE </w:t>
            </w:r>
            <w:r w:rsidRPr="00ED5243">
              <w:rPr>
                <w:b w:val="0"/>
                <w:i/>
                <w:lang w:eastAsia="en-GB"/>
              </w:rPr>
              <w:t>AdditionalSpectrumEmission</w:t>
            </w:r>
            <w:r w:rsidRPr="00ED5243">
              <w:rPr>
                <w:b w:val="0"/>
                <w:lang w:eastAsia="en-GB"/>
              </w:rPr>
              <w:t xml:space="preserve"> are defined in TS 36.101 [42, table 6.2.4</w:t>
            </w:r>
            <w:r w:rsidRPr="00ED5243">
              <w:rPr>
                <w:rFonts w:hint="eastAsia"/>
                <w:b w:val="0"/>
                <w:lang w:eastAsia="zh-TW"/>
              </w:rPr>
              <w:t>-</w:t>
            </w:r>
            <w:r w:rsidRPr="00ED5243">
              <w:rPr>
                <w:b w:val="0"/>
                <w:lang w:eastAsia="en-GB"/>
              </w:rPr>
              <w:t>1]</w:t>
            </w:r>
            <w:r w:rsidRPr="00ED5243">
              <w:rPr>
                <w:bCs/>
                <w:iCs/>
                <w:noProof/>
              </w:rPr>
              <w:t>.</w:t>
            </w:r>
          </w:p>
        </w:tc>
      </w:tr>
      <w:tr w:rsidR="00394B41" w:rsidRPr="00A9351C" w14:paraId="32737029" w14:textId="77777777" w:rsidTr="006C695D">
        <w:trPr>
          <w:cantSplit/>
        </w:trPr>
        <w:tc>
          <w:tcPr>
            <w:tcW w:w="9639" w:type="dxa"/>
          </w:tcPr>
          <w:p w14:paraId="0DFCDC9F" w14:textId="77777777" w:rsidR="00394B41" w:rsidRPr="00ED5243" w:rsidRDefault="00394B41" w:rsidP="006C695D">
            <w:pPr>
              <w:pStyle w:val="TAL"/>
              <w:rPr>
                <w:b/>
                <w:i/>
                <w:lang w:eastAsia="en-GB"/>
              </w:rPr>
            </w:pPr>
            <w:r w:rsidRPr="00ED5243">
              <w:rPr>
                <w:b/>
                <w:i/>
                <w:lang w:eastAsia="en-GB"/>
              </w:rPr>
              <w:t>carrierBandwidth</w:t>
            </w:r>
          </w:p>
          <w:p w14:paraId="38A87A95" w14:textId="77777777" w:rsidR="00394B41" w:rsidRPr="00ED5243" w:rsidRDefault="00394B41" w:rsidP="006C695D">
            <w:pPr>
              <w:pStyle w:val="TAL"/>
              <w:rPr>
                <w:lang w:eastAsia="en-GB"/>
              </w:rPr>
            </w:pPr>
            <w:r w:rsidRPr="00ED5243">
              <w:rPr>
                <w:lang w:eastAsia="en-GB"/>
              </w:rPr>
              <w:t xml:space="preserve">Provides the parameters </w:t>
            </w:r>
            <w:r w:rsidRPr="00ED5243">
              <w:rPr>
                <w:i/>
                <w:iCs/>
                <w:lang w:eastAsia="en-GB"/>
              </w:rPr>
              <w:t>Downlink bandwidth</w:t>
            </w:r>
            <w:r w:rsidRPr="00ED5243">
              <w:rPr>
                <w:lang w:eastAsia="en-GB"/>
              </w:rPr>
              <w:t xml:space="preserve">, and </w:t>
            </w:r>
            <w:r w:rsidRPr="00ED5243">
              <w:rPr>
                <w:i/>
                <w:iCs/>
                <w:lang w:eastAsia="en-GB"/>
              </w:rPr>
              <w:t>Uplink bandwidth</w:t>
            </w:r>
            <w:r w:rsidRPr="00ED5243">
              <w:rPr>
                <w:iCs/>
                <w:lang w:eastAsia="en-GB"/>
              </w:rPr>
              <w:t>,</w:t>
            </w:r>
            <w:r w:rsidRPr="00ED5243">
              <w:rPr>
                <w:lang w:eastAsia="en-GB"/>
              </w:rPr>
              <w:t xml:space="preserve"> see TS 36.101 [42].</w:t>
            </w:r>
          </w:p>
        </w:tc>
      </w:tr>
      <w:tr w:rsidR="00394B41" w:rsidRPr="00A9351C" w14:paraId="6FEA60A8" w14:textId="77777777" w:rsidTr="006C695D">
        <w:trPr>
          <w:cantSplit/>
        </w:trPr>
        <w:tc>
          <w:tcPr>
            <w:tcW w:w="9639" w:type="dxa"/>
          </w:tcPr>
          <w:p w14:paraId="11A29A0E" w14:textId="77777777" w:rsidR="00394B41" w:rsidRPr="00ED5243" w:rsidRDefault="00394B41" w:rsidP="006C695D">
            <w:pPr>
              <w:pStyle w:val="TAL"/>
              <w:rPr>
                <w:b/>
                <w:bCs/>
                <w:i/>
                <w:iCs/>
                <w:lang w:eastAsia="en-GB"/>
              </w:rPr>
            </w:pPr>
            <w:r w:rsidRPr="00ED5243">
              <w:rPr>
                <w:b/>
                <w:bCs/>
                <w:i/>
                <w:iCs/>
                <w:lang w:eastAsia="en-GB"/>
              </w:rPr>
              <w:t>carrierFreq</w:t>
            </w:r>
          </w:p>
          <w:p w14:paraId="25FCD7AA" w14:textId="77777777" w:rsidR="00394B41" w:rsidRPr="00ED5243" w:rsidRDefault="00394B41" w:rsidP="006C695D">
            <w:pPr>
              <w:pStyle w:val="TAL"/>
              <w:rPr>
                <w:lang w:eastAsia="en-GB"/>
              </w:rPr>
            </w:pPr>
            <w:r w:rsidRPr="00ED5243">
              <w:rPr>
                <w:lang w:eastAsia="en-GB"/>
              </w:rPr>
              <w:t>Provides the EARFCN to be used by the UE in the target cell.</w:t>
            </w:r>
          </w:p>
        </w:tc>
      </w:tr>
      <w:tr w:rsidR="00394B41" w:rsidRPr="00A9351C" w14:paraId="1AD1A6E0" w14:textId="77777777" w:rsidTr="006C695D">
        <w:trPr>
          <w:cantSplit/>
        </w:trPr>
        <w:tc>
          <w:tcPr>
            <w:tcW w:w="9639" w:type="dxa"/>
          </w:tcPr>
          <w:p w14:paraId="0D8B0D50" w14:textId="77777777" w:rsidR="00394B41" w:rsidRPr="00ED5243" w:rsidRDefault="00394B41" w:rsidP="006C695D">
            <w:pPr>
              <w:pStyle w:val="TAL"/>
              <w:rPr>
                <w:b/>
                <w:i/>
                <w:lang w:eastAsia="en-GB"/>
              </w:rPr>
            </w:pPr>
            <w:r w:rsidRPr="00ED5243">
              <w:rPr>
                <w:b/>
                <w:i/>
                <w:lang w:eastAsia="en-GB"/>
              </w:rPr>
              <w:t>cipheringAlgorithmSCG</w:t>
            </w:r>
          </w:p>
          <w:p w14:paraId="2A8A6857" w14:textId="77777777" w:rsidR="00394B41" w:rsidRPr="00ED5243" w:rsidRDefault="00394B41" w:rsidP="006C695D">
            <w:pPr>
              <w:pStyle w:val="TAL"/>
              <w:rPr>
                <w:lang w:eastAsia="en-GB"/>
              </w:rPr>
            </w:pPr>
            <w:r w:rsidRPr="00ED5243">
              <w:rPr>
                <w:lang w:eastAsia="en-GB"/>
              </w:rPr>
              <w:t xml:space="preserve">Indicates the ciphering algorithm to be used for </w:t>
            </w:r>
            <w:r w:rsidRPr="00ED5243">
              <w:rPr>
                <w:noProof/>
                <w:lang w:eastAsia="en-GB"/>
              </w:rPr>
              <w:t>SCG</w:t>
            </w:r>
            <w:r w:rsidRPr="00ED5243">
              <w:rPr>
                <w:lang w:eastAsia="en-GB"/>
              </w:rPr>
              <w:t xml:space="preserve"> </w:t>
            </w:r>
            <w:r w:rsidRPr="00ED5243">
              <w:rPr>
                <w:noProof/>
                <w:lang w:eastAsia="en-GB"/>
              </w:rPr>
              <w:t>DRBs</w:t>
            </w:r>
            <w:r w:rsidRPr="00ED5243">
              <w:rPr>
                <w:lang w:eastAsia="en-GB"/>
              </w:rPr>
              <w:t>. E-UTRAN includes the field upon SCG change when one or more SCG DRBs are configured. Otherwise E-UTRAN does not include the field.</w:t>
            </w:r>
          </w:p>
        </w:tc>
      </w:tr>
      <w:tr w:rsidR="00394B41" w:rsidRPr="00A9351C" w14:paraId="07FD8876" w14:textId="77777777" w:rsidTr="006C695D">
        <w:trPr>
          <w:cantSplit/>
        </w:trPr>
        <w:tc>
          <w:tcPr>
            <w:tcW w:w="9639" w:type="dxa"/>
          </w:tcPr>
          <w:p w14:paraId="77FBADF9" w14:textId="77777777" w:rsidR="00394B41" w:rsidRPr="00ED5243" w:rsidRDefault="00394B41" w:rsidP="006C695D">
            <w:pPr>
              <w:pStyle w:val="TAL"/>
              <w:rPr>
                <w:b/>
                <w:bCs/>
                <w:i/>
                <w:noProof/>
                <w:lang w:eastAsia="en-GB"/>
              </w:rPr>
            </w:pPr>
            <w:r w:rsidRPr="00ED5243">
              <w:rPr>
                <w:b/>
                <w:bCs/>
                <w:i/>
                <w:noProof/>
                <w:lang w:eastAsia="en-GB"/>
              </w:rPr>
              <w:t>dl-Bandwidth</w:t>
            </w:r>
          </w:p>
          <w:p w14:paraId="0D4E180E" w14:textId="77777777" w:rsidR="00394B41" w:rsidRPr="00ED5243" w:rsidRDefault="00394B41" w:rsidP="006C695D">
            <w:pPr>
              <w:pStyle w:val="TAL"/>
              <w:rPr>
                <w:lang w:eastAsia="en-GB"/>
              </w:rPr>
            </w:pPr>
            <w:r w:rsidRPr="00ED5243">
              <w:rPr>
                <w:lang w:eastAsia="en-GB"/>
              </w:rPr>
              <w:t xml:space="preserve">Parameter: </w:t>
            </w:r>
            <w:r w:rsidRPr="00ED5243">
              <w:rPr>
                <w:i/>
                <w:iCs/>
                <w:lang w:eastAsia="en-GB"/>
              </w:rPr>
              <w:t>Downlink bandwidth</w:t>
            </w:r>
            <w:r w:rsidRPr="00ED5243">
              <w:rPr>
                <w:iCs/>
                <w:lang w:eastAsia="en-GB"/>
              </w:rPr>
              <w:t>,</w:t>
            </w:r>
            <w:r w:rsidRPr="00ED5243">
              <w:rPr>
                <w:lang w:eastAsia="en-GB"/>
              </w:rPr>
              <w:t xml:space="preserve"> see TS 36.101 [42].</w:t>
            </w:r>
          </w:p>
        </w:tc>
      </w:tr>
      <w:tr w:rsidR="00394B41" w:rsidRPr="00A9351C" w14:paraId="3BE19CF5" w14:textId="77777777" w:rsidTr="006C695D">
        <w:trPr>
          <w:cantSplit/>
        </w:trPr>
        <w:tc>
          <w:tcPr>
            <w:tcW w:w="9639" w:type="dxa"/>
          </w:tcPr>
          <w:p w14:paraId="2468D343" w14:textId="77777777" w:rsidR="00394B41" w:rsidRPr="00A9351C" w:rsidRDefault="00394B41" w:rsidP="006C695D">
            <w:pPr>
              <w:keepNext/>
              <w:keepLines/>
              <w:spacing w:after="0"/>
              <w:rPr>
                <w:rFonts w:ascii="Arial" w:hAnsi="Arial"/>
                <w:b/>
                <w:bCs/>
                <w:i/>
                <w:noProof/>
                <w:sz w:val="18"/>
              </w:rPr>
            </w:pPr>
            <w:r w:rsidRPr="00A9351C">
              <w:rPr>
                <w:rFonts w:ascii="Arial" w:hAnsi="Arial"/>
                <w:b/>
                <w:bCs/>
                <w:i/>
                <w:noProof/>
                <w:sz w:val="18"/>
                <w:lang w:eastAsia="ko-KR"/>
              </w:rPr>
              <w:t>drb</w:t>
            </w:r>
            <w:r w:rsidRPr="00A9351C">
              <w:rPr>
                <w:rFonts w:ascii="Arial" w:hAnsi="Arial"/>
                <w:b/>
                <w:bCs/>
                <w:i/>
                <w:noProof/>
                <w:sz w:val="18"/>
              </w:rPr>
              <w:t>-ContinueROHC</w:t>
            </w:r>
          </w:p>
          <w:p w14:paraId="647D7440" w14:textId="77777777" w:rsidR="00394B41" w:rsidRPr="00A9351C" w:rsidRDefault="00394B41" w:rsidP="006C695D">
            <w:pPr>
              <w:keepNext/>
              <w:keepLines/>
              <w:spacing w:after="0"/>
              <w:rPr>
                <w:rFonts w:ascii="Arial" w:hAnsi="Arial"/>
                <w:b/>
                <w:bCs/>
                <w:i/>
                <w:noProof/>
                <w:sz w:val="18"/>
              </w:rPr>
            </w:pPr>
            <w:r w:rsidRPr="00A9351C">
              <w:rPr>
                <w:rFonts w:ascii="Arial" w:hAnsi="Arial"/>
                <w:iCs/>
                <w:sz w:val="18"/>
              </w:rPr>
              <w:t xml:space="preserve">This field </w:t>
            </w:r>
            <w:r w:rsidRPr="00A9351C">
              <w:rPr>
                <w:rFonts w:ascii="Arial" w:hAnsi="Arial" w:cs="Arial"/>
                <w:sz w:val="18"/>
                <w:szCs w:val="18"/>
                <w:lang w:eastAsia="ko-KR"/>
              </w:rPr>
              <w:t>i</w:t>
            </w:r>
            <w:r w:rsidRPr="00A9351C">
              <w:rPr>
                <w:rFonts w:ascii="Arial" w:hAnsi="Arial" w:cs="Arial"/>
                <w:sz w:val="18"/>
                <w:szCs w:val="18"/>
              </w:rPr>
              <w:t xml:space="preserve">ndicates whether </w:t>
            </w:r>
            <w:r w:rsidRPr="00A9351C">
              <w:rPr>
                <w:rFonts w:ascii="Arial" w:hAnsi="Arial" w:cs="Arial"/>
                <w:sz w:val="18"/>
                <w:szCs w:val="18"/>
                <w:lang w:eastAsia="ko-KR"/>
              </w:rPr>
              <w:t xml:space="preserve">to continue or reset, for this handover, the </w:t>
            </w:r>
            <w:r w:rsidRPr="00A9351C">
              <w:rPr>
                <w:rFonts w:ascii="Arial" w:hAnsi="Arial" w:cs="Arial"/>
                <w:sz w:val="18"/>
                <w:szCs w:val="18"/>
              </w:rPr>
              <w:t xml:space="preserve">header compression protocol context for </w:t>
            </w:r>
            <w:r w:rsidRPr="00A9351C">
              <w:rPr>
                <w:rFonts w:ascii="Arial" w:hAnsi="Arial" w:cs="Arial"/>
                <w:sz w:val="18"/>
                <w:szCs w:val="18"/>
                <w:lang w:eastAsia="ko-KR"/>
              </w:rPr>
              <w:t xml:space="preserve">the </w:t>
            </w:r>
            <w:r w:rsidRPr="00A9351C">
              <w:rPr>
                <w:rFonts w:ascii="Arial" w:hAnsi="Arial" w:cs="Arial"/>
                <w:sz w:val="18"/>
                <w:szCs w:val="18"/>
              </w:rPr>
              <w:t xml:space="preserve">RLC UM bearers configured with </w:t>
            </w:r>
            <w:r w:rsidRPr="00A9351C">
              <w:rPr>
                <w:rFonts w:ascii="Arial" w:hAnsi="Arial" w:cs="Arial"/>
                <w:sz w:val="18"/>
                <w:szCs w:val="18"/>
                <w:lang w:eastAsia="ko-KR"/>
              </w:rPr>
              <w:t xml:space="preserve">the </w:t>
            </w:r>
            <w:r w:rsidRPr="00A9351C">
              <w:rPr>
                <w:rFonts w:ascii="Arial" w:hAnsi="Arial" w:cs="Arial"/>
                <w:sz w:val="18"/>
                <w:szCs w:val="18"/>
              </w:rPr>
              <w:t>header</w:t>
            </w:r>
            <w:r w:rsidRPr="00A9351C">
              <w:rPr>
                <w:rFonts w:ascii="Arial" w:hAnsi="Arial" w:cs="Arial"/>
                <w:sz w:val="18"/>
                <w:szCs w:val="18"/>
                <w:lang w:eastAsia="ko-KR"/>
              </w:rPr>
              <w:t xml:space="preserve"> compression protocol</w:t>
            </w:r>
            <w:r w:rsidRPr="00A9351C">
              <w:rPr>
                <w:rFonts w:ascii="Arial" w:hAnsi="Arial"/>
                <w:iCs/>
                <w:sz w:val="18"/>
                <w:lang w:eastAsia="ko-KR"/>
              </w:rPr>
              <w:t xml:space="preserve">. Presence of the field indicates that the header compression protocol </w:t>
            </w:r>
            <w:r w:rsidRPr="00A9351C">
              <w:rPr>
                <w:rFonts w:ascii="Arial" w:hAnsi="Arial" w:cs="Arial"/>
                <w:sz w:val="18"/>
                <w:szCs w:val="18"/>
              </w:rPr>
              <w:t xml:space="preserve">context </w:t>
            </w:r>
            <w:r w:rsidRPr="00A9351C">
              <w:rPr>
                <w:rFonts w:ascii="Arial" w:hAnsi="Arial"/>
                <w:iCs/>
                <w:sz w:val="18"/>
                <w:lang w:eastAsia="ko-KR"/>
              </w:rPr>
              <w:t xml:space="preserve">continues while absence indicates that the header compression protocol </w:t>
            </w:r>
            <w:r w:rsidRPr="00A9351C">
              <w:rPr>
                <w:rFonts w:ascii="Arial" w:hAnsi="Arial" w:cs="Arial"/>
                <w:sz w:val="18"/>
                <w:szCs w:val="18"/>
              </w:rPr>
              <w:t>context is reset</w:t>
            </w:r>
            <w:r w:rsidRPr="00A9351C">
              <w:rPr>
                <w:rFonts w:ascii="Arial" w:hAnsi="Arial"/>
                <w:iCs/>
                <w:sz w:val="18"/>
                <w:lang w:eastAsia="ko-KR"/>
              </w:rPr>
              <w:t>. E-UTRAN includes the field only in case of a handover within the same eNB.</w:t>
            </w:r>
          </w:p>
        </w:tc>
      </w:tr>
      <w:tr w:rsidR="00394B41" w:rsidRPr="00A9351C" w14:paraId="0E510258" w14:textId="77777777" w:rsidTr="006C695D">
        <w:trPr>
          <w:cantSplit/>
        </w:trPr>
        <w:tc>
          <w:tcPr>
            <w:tcW w:w="9639" w:type="dxa"/>
            <w:tcBorders>
              <w:top w:val="single" w:sz="4" w:space="0" w:color="808080"/>
              <w:left w:val="single" w:sz="4" w:space="0" w:color="808080"/>
              <w:bottom w:val="single" w:sz="4" w:space="0" w:color="808080"/>
              <w:right w:val="single" w:sz="4" w:space="0" w:color="808080"/>
            </w:tcBorders>
          </w:tcPr>
          <w:p w14:paraId="594F3772" w14:textId="77777777" w:rsidR="00394B41" w:rsidRPr="00ED5243" w:rsidRDefault="00394B41" w:rsidP="006C695D">
            <w:pPr>
              <w:pStyle w:val="TAL"/>
              <w:rPr>
                <w:b/>
                <w:bCs/>
                <w:i/>
                <w:noProof/>
                <w:lang w:eastAsia="zh-CN"/>
              </w:rPr>
            </w:pPr>
            <w:r w:rsidRPr="00ED5243">
              <w:rPr>
                <w:b/>
                <w:bCs/>
                <w:i/>
                <w:noProof/>
                <w:lang w:eastAsia="zh-CN"/>
              </w:rPr>
              <w:t>handoverWithoutWT-Change</w:t>
            </w:r>
          </w:p>
          <w:p w14:paraId="4F0F0574" w14:textId="77777777" w:rsidR="00394B41" w:rsidRPr="00ED5243" w:rsidRDefault="00394B41" w:rsidP="006C695D">
            <w:pPr>
              <w:pStyle w:val="TAL"/>
              <w:rPr>
                <w:noProof/>
                <w:lang w:eastAsia="zh-CN"/>
              </w:rPr>
            </w:pPr>
            <w:r w:rsidRPr="00ED5243">
              <w:rPr>
                <w:bCs/>
                <w:noProof/>
                <w:lang w:eastAsia="en-GB"/>
              </w:rPr>
              <w:t>Indicates whether UE performs handover where LWA configuration is retained with the same WT and uses LWA end-marker for PDCP key change indication as defined in [8].</w:t>
            </w:r>
          </w:p>
        </w:tc>
      </w:tr>
      <w:tr w:rsidR="00394B41" w:rsidRPr="00A9351C" w14:paraId="127317B6" w14:textId="77777777" w:rsidTr="006C695D">
        <w:trPr>
          <w:cantSplit/>
        </w:trPr>
        <w:tc>
          <w:tcPr>
            <w:tcW w:w="9639" w:type="dxa"/>
            <w:tcBorders>
              <w:top w:val="single" w:sz="4" w:space="0" w:color="808080"/>
              <w:left w:val="single" w:sz="4" w:space="0" w:color="808080"/>
              <w:bottom w:val="single" w:sz="4" w:space="0" w:color="808080"/>
              <w:right w:val="single" w:sz="4" w:space="0" w:color="808080"/>
            </w:tcBorders>
          </w:tcPr>
          <w:p w14:paraId="54D39D38" w14:textId="77777777" w:rsidR="00394B41" w:rsidRPr="00ED5243" w:rsidRDefault="00394B41" w:rsidP="006C695D">
            <w:pPr>
              <w:pStyle w:val="TAL"/>
              <w:rPr>
                <w:b/>
                <w:i/>
                <w:lang w:eastAsia="ja-JP"/>
              </w:rPr>
            </w:pPr>
            <w:r w:rsidRPr="00ED5243">
              <w:rPr>
                <w:b/>
                <w:i/>
                <w:lang w:eastAsia="ja-JP"/>
              </w:rPr>
              <w:t>keep-LWA-Config</w:t>
            </w:r>
          </w:p>
          <w:p w14:paraId="55435079" w14:textId="77777777" w:rsidR="00394B41" w:rsidRPr="00ED5243" w:rsidRDefault="00394B41" w:rsidP="006C695D">
            <w:pPr>
              <w:pStyle w:val="TAL"/>
              <w:rPr>
                <w:b/>
                <w:bCs/>
                <w:i/>
                <w:noProof/>
                <w:lang w:eastAsia="zh-CN"/>
              </w:rPr>
            </w:pPr>
            <w:r w:rsidRPr="00ED5243">
              <w:rPr>
                <w:lang w:eastAsia="ja-JP"/>
              </w:rPr>
              <w:t>Indicates whether UE retains the LWA configuration during handover.</w:t>
            </w:r>
          </w:p>
        </w:tc>
      </w:tr>
      <w:tr w:rsidR="00394B41" w:rsidRPr="00A9351C" w14:paraId="692DA6D2" w14:textId="77777777" w:rsidTr="006C695D">
        <w:trPr>
          <w:cantSplit/>
        </w:trPr>
        <w:tc>
          <w:tcPr>
            <w:tcW w:w="9639" w:type="dxa"/>
          </w:tcPr>
          <w:p w14:paraId="64616E37" w14:textId="77777777" w:rsidR="00394B41" w:rsidRPr="00ED5243" w:rsidRDefault="00394B41" w:rsidP="006C695D">
            <w:pPr>
              <w:pStyle w:val="TAL"/>
              <w:rPr>
                <w:b/>
                <w:i/>
                <w:noProof/>
                <w:lang w:eastAsia="ja-JP"/>
              </w:rPr>
            </w:pPr>
            <w:r w:rsidRPr="00ED5243">
              <w:rPr>
                <w:b/>
                <w:i/>
                <w:noProof/>
                <w:lang w:eastAsia="ja-JP"/>
              </w:rPr>
              <w:t>makeBeforeBreak</w:t>
            </w:r>
          </w:p>
          <w:p w14:paraId="08CE30AA" w14:textId="77777777" w:rsidR="00394B41" w:rsidRPr="00ED5243" w:rsidRDefault="00394B41" w:rsidP="006C695D">
            <w:pPr>
              <w:pStyle w:val="TAL"/>
              <w:rPr>
                <w:noProof/>
                <w:lang w:eastAsia="ko-KR"/>
              </w:rPr>
            </w:pPr>
            <w:r w:rsidRPr="00ED5243">
              <w:rPr>
                <w:rFonts w:cs="Arial"/>
                <w:szCs w:val="18"/>
                <w:lang w:eastAsia="ja-JP"/>
              </w:rPr>
              <w:t xml:space="preserve">Indicates whether the UE shall continue uplink transmission/ downlink reception with the source cell(s) before performing the first transmission through PRACH to the target PCell, or through PUSCH to the target PCell while </w:t>
            </w:r>
            <w:r w:rsidRPr="00ED5243">
              <w:rPr>
                <w:rFonts w:cs="Arial"/>
                <w:i/>
                <w:szCs w:val="18"/>
                <w:lang w:eastAsia="ja-JP"/>
              </w:rPr>
              <w:t>rach-Skip</w:t>
            </w:r>
            <w:r w:rsidRPr="00ED5243">
              <w:rPr>
                <w:rFonts w:cs="Arial"/>
                <w:szCs w:val="18"/>
                <w:lang w:eastAsia="ja-JP"/>
              </w:rPr>
              <w:t xml:space="preserve"> is configured.</w:t>
            </w:r>
          </w:p>
        </w:tc>
      </w:tr>
      <w:tr w:rsidR="00394B41" w:rsidRPr="00A9351C" w14:paraId="158447BB" w14:textId="77777777" w:rsidTr="006C695D">
        <w:trPr>
          <w:cantSplit/>
        </w:trPr>
        <w:tc>
          <w:tcPr>
            <w:tcW w:w="9639" w:type="dxa"/>
          </w:tcPr>
          <w:p w14:paraId="1765C7EB" w14:textId="77777777" w:rsidR="00394B41" w:rsidRPr="00ED5243" w:rsidRDefault="00394B41" w:rsidP="006C695D">
            <w:pPr>
              <w:pStyle w:val="TAL"/>
              <w:rPr>
                <w:b/>
                <w:i/>
                <w:noProof/>
                <w:lang w:eastAsia="ja-JP"/>
              </w:rPr>
            </w:pPr>
            <w:r w:rsidRPr="00ED5243">
              <w:rPr>
                <w:b/>
                <w:i/>
                <w:noProof/>
                <w:lang w:eastAsia="ja-JP"/>
              </w:rPr>
              <w:t>makeBeforeBreakSCG</w:t>
            </w:r>
          </w:p>
          <w:p w14:paraId="36B33EFD" w14:textId="77777777" w:rsidR="00394B41" w:rsidRPr="00ED5243" w:rsidRDefault="00394B41" w:rsidP="006C695D">
            <w:pPr>
              <w:pStyle w:val="TAL"/>
              <w:rPr>
                <w:noProof/>
                <w:lang w:eastAsia="ja-JP"/>
              </w:rPr>
            </w:pPr>
            <w:r w:rsidRPr="00ED5243">
              <w:rPr>
                <w:rFonts w:cs="Arial"/>
                <w:szCs w:val="18"/>
                <w:lang w:eastAsia="ja-JP"/>
              </w:rPr>
              <w:t xml:space="preserve">Indicates whether the UE shall continue uplink transmission/ downlink reception with the source cell(s) before performing the first transmission through PRACH to the target PSCell, or through PUSCH to the target PSCell while </w:t>
            </w:r>
            <w:r w:rsidRPr="00ED5243">
              <w:rPr>
                <w:rFonts w:cs="Arial"/>
                <w:i/>
                <w:szCs w:val="18"/>
                <w:lang w:eastAsia="ja-JP"/>
              </w:rPr>
              <w:t>rach-SkipSCG</w:t>
            </w:r>
            <w:r w:rsidRPr="00ED5243">
              <w:rPr>
                <w:rFonts w:cs="Arial"/>
                <w:szCs w:val="18"/>
                <w:lang w:eastAsia="ja-JP"/>
              </w:rPr>
              <w:t xml:space="preserve"> is configured.</w:t>
            </w:r>
          </w:p>
        </w:tc>
      </w:tr>
      <w:tr w:rsidR="00394B41" w:rsidRPr="00A9351C" w14:paraId="0B9436E1" w14:textId="77777777" w:rsidTr="006C695D">
        <w:trPr>
          <w:cantSplit/>
        </w:trPr>
        <w:tc>
          <w:tcPr>
            <w:tcW w:w="9639" w:type="dxa"/>
          </w:tcPr>
          <w:p w14:paraId="0EC07FEB" w14:textId="77777777" w:rsidR="00394B41" w:rsidRPr="00ED5243" w:rsidRDefault="00394B41" w:rsidP="006C695D">
            <w:pPr>
              <w:pStyle w:val="TAL"/>
              <w:rPr>
                <w:b/>
                <w:bCs/>
                <w:i/>
                <w:noProof/>
                <w:lang w:eastAsia="zh-CN"/>
              </w:rPr>
            </w:pPr>
            <w:r w:rsidRPr="00ED5243">
              <w:rPr>
                <w:rFonts w:hint="eastAsia"/>
                <w:b/>
                <w:bCs/>
                <w:i/>
                <w:noProof/>
                <w:lang w:eastAsia="zh-CN"/>
              </w:rPr>
              <w:t>m</w:t>
            </w:r>
            <w:r w:rsidRPr="00ED5243">
              <w:rPr>
                <w:rFonts w:hint="eastAsia"/>
                <w:b/>
                <w:bCs/>
                <w:i/>
                <w:noProof/>
                <w:lang w:eastAsia="en-GB"/>
              </w:rPr>
              <w:t>obilityControlInfo</w:t>
            </w:r>
            <w:r w:rsidRPr="00ED5243">
              <w:rPr>
                <w:rFonts w:hint="eastAsia"/>
                <w:b/>
                <w:bCs/>
                <w:i/>
                <w:noProof/>
                <w:lang w:eastAsia="zh-CN"/>
              </w:rPr>
              <w:t>V2X</w:t>
            </w:r>
          </w:p>
          <w:p w14:paraId="09F80994" w14:textId="77777777" w:rsidR="00394B41" w:rsidRPr="00ED5243" w:rsidRDefault="00394B41" w:rsidP="006C695D">
            <w:pPr>
              <w:pStyle w:val="TAL"/>
              <w:rPr>
                <w:b/>
                <w:bCs/>
                <w:i/>
                <w:noProof/>
                <w:lang w:eastAsia="en-GB"/>
              </w:rPr>
            </w:pPr>
            <w:r w:rsidRPr="00ED5243">
              <w:rPr>
                <w:rFonts w:hint="eastAsia"/>
                <w:bCs/>
                <w:noProof/>
                <w:lang w:eastAsia="en-GB"/>
              </w:rPr>
              <w:t xml:space="preserve">Indicates </w:t>
            </w:r>
            <w:r w:rsidRPr="00ED5243">
              <w:rPr>
                <w:rFonts w:hint="eastAsia"/>
                <w:bCs/>
                <w:noProof/>
                <w:lang w:eastAsia="zh-CN"/>
              </w:rPr>
              <w:t xml:space="preserve">the </w:t>
            </w:r>
            <w:r w:rsidRPr="00ED5243">
              <w:rPr>
                <w:rFonts w:hint="eastAsia"/>
                <w:bCs/>
                <w:noProof/>
                <w:lang w:eastAsia="en-GB"/>
              </w:rPr>
              <w:t>sidelink configurations of the target cell for V2X sidelink communication during handover.</w:t>
            </w:r>
          </w:p>
        </w:tc>
      </w:tr>
      <w:tr w:rsidR="00394B41" w:rsidRPr="00A9351C" w14:paraId="1739F7D4" w14:textId="77777777" w:rsidTr="006C695D">
        <w:trPr>
          <w:cantSplit/>
        </w:trPr>
        <w:tc>
          <w:tcPr>
            <w:tcW w:w="9639" w:type="dxa"/>
          </w:tcPr>
          <w:p w14:paraId="500A0D7C" w14:textId="77777777" w:rsidR="00394B41" w:rsidRPr="00ED5243" w:rsidRDefault="00394B41" w:rsidP="006C695D">
            <w:pPr>
              <w:pStyle w:val="TAL"/>
              <w:rPr>
                <w:b/>
                <w:bCs/>
                <w:i/>
                <w:noProof/>
                <w:lang w:eastAsia="en-GB"/>
              </w:rPr>
            </w:pPr>
            <w:r w:rsidRPr="00ED5243">
              <w:rPr>
                <w:b/>
                <w:bCs/>
                <w:i/>
                <w:noProof/>
                <w:lang w:eastAsia="en-GB"/>
              </w:rPr>
              <w:t>numberOfConfUL-Processes</w:t>
            </w:r>
          </w:p>
          <w:p w14:paraId="2CB42D48" w14:textId="77777777" w:rsidR="00394B41" w:rsidRPr="00ED5243" w:rsidRDefault="00394B41" w:rsidP="006C695D">
            <w:pPr>
              <w:pStyle w:val="TAL"/>
              <w:rPr>
                <w:b/>
                <w:bCs/>
                <w:i/>
                <w:noProof/>
                <w:lang w:eastAsia="zh-CN"/>
              </w:rPr>
            </w:pPr>
            <w:r w:rsidRPr="00ED5243">
              <w:rPr>
                <w:noProof/>
                <w:lang w:eastAsia="en-GB"/>
              </w:rPr>
              <w:t>The number of configured HARQ processes for preallocated uplink grant, see TS 36.321 [6, 5.x].</w:t>
            </w:r>
          </w:p>
        </w:tc>
      </w:tr>
      <w:tr w:rsidR="00394B41" w:rsidRPr="00A9351C" w14:paraId="2E91C697" w14:textId="77777777" w:rsidTr="006C695D">
        <w:trPr>
          <w:cantSplit/>
        </w:trPr>
        <w:tc>
          <w:tcPr>
            <w:tcW w:w="9639" w:type="dxa"/>
          </w:tcPr>
          <w:p w14:paraId="25E53D3C" w14:textId="77777777" w:rsidR="00394B41" w:rsidRPr="00ED5243" w:rsidRDefault="00394B41" w:rsidP="006C695D">
            <w:pPr>
              <w:pStyle w:val="TAL"/>
              <w:rPr>
                <w:b/>
                <w:bCs/>
                <w:i/>
                <w:noProof/>
                <w:lang w:eastAsia="en-GB"/>
              </w:rPr>
            </w:pPr>
            <w:r w:rsidRPr="00ED5243">
              <w:rPr>
                <w:b/>
                <w:bCs/>
                <w:i/>
                <w:noProof/>
                <w:lang w:eastAsia="en-GB"/>
              </w:rPr>
              <w:t>rach-ConfigDedicated</w:t>
            </w:r>
          </w:p>
          <w:p w14:paraId="666AE9A2" w14:textId="77777777" w:rsidR="00394B41" w:rsidRPr="00ED5243" w:rsidRDefault="00394B41" w:rsidP="006C695D">
            <w:pPr>
              <w:pStyle w:val="TAL"/>
              <w:rPr>
                <w:bCs/>
                <w:noProof/>
                <w:lang w:eastAsia="en-GB"/>
              </w:rPr>
            </w:pPr>
            <w:r w:rsidRPr="00ED5243">
              <w:rPr>
                <w:bCs/>
                <w:noProof/>
                <w:lang w:eastAsia="en-GB"/>
              </w:rPr>
              <w:t xml:space="preserve">The dedicated random access parameters. </w:t>
            </w:r>
            <w:r w:rsidRPr="00ED5243">
              <w:rPr>
                <w:iCs/>
                <w:lang w:eastAsia="en-GB"/>
              </w:rPr>
              <w:t>If absent the UE applies contention based random access as specified in TS 36.321 [6].</w:t>
            </w:r>
          </w:p>
        </w:tc>
      </w:tr>
      <w:tr w:rsidR="00394B41" w:rsidRPr="00A9351C" w14:paraId="05EF227F" w14:textId="77777777" w:rsidTr="006C695D">
        <w:trPr>
          <w:cantSplit/>
        </w:trPr>
        <w:tc>
          <w:tcPr>
            <w:tcW w:w="9639" w:type="dxa"/>
          </w:tcPr>
          <w:p w14:paraId="297C676C" w14:textId="77777777" w:rsidR="00394B41" w:rsidRPr="00ED5243" w:rsidRDefault="00394B41" w:rsidP="006C695D">
            <w:pPr>
              <w:pStyle w:val="TAL"/>
              <w:rPr>
                <w:b/>
                <w:bCs/>
                <w:i/>
                <w:noProof/>
                <w:lang w:eastAsia="en-GB"/>
              </w:rPr>
            </w:pPr>
            <w:r w:rsidRPr="00ED5243">
              <w:rPr>
                <w:b/>
                <w:bCs/>
                <w:i/>
                <w:noProof/>
                <w:lang w:eastAsia="ja-JP"/>
              </w:rPr>
              <w:t>rach-Skip</w:t>
            </w:r>
          </w:p>
          <w:p w14:paraId="24986889" w14:textId="77777777" w:rsidR="00394B41" w:rsidRPr="00ED5243" w:rsidRDefault="00394B41" w:rsidP="006C695D">
            <w:pPr>
              <w:pStyle w:val="TAL"/>
              <w:rPr>
                <w:b/>
                <w:bCs/>
                <w:i/>
                <w:noProof/>
                <w:lang w:eastAsia="en-GB"/>
              </w:rPr>
            </w:pPr>
            <w:r w:rsidRPr="00ED5243">
              <w:rPr>
                <w:rFonts w:cs="Arial"/>
                <w:szCs w:val="18"/>
                <w:lang w:eastAsia="ja-JP"/>
              </w:rPr>
              <w:t>This field indicates whether random access procedure for the target PCell is skipped.</w:t>
            </w:r>
            <w:ins w:id="11" w:author="Tero Henttonen" w:date="2017-04-13T16:12:00Z">
              <w:r w:rsidR="00926320">
                <w:rPr>
                  <w:rFonts w:cs="Arial"/>
                  <w:szCs w:val="18"/>
                  <w:lang w:eastAsia="ja-JP"/>
                </w:rPr>
                <w:t xml:space="preserve"> This field applies </w:t>
              </w:r>
            </w:ins>
            <w:ins w:id="12" w:author="Tero Henttonen" w:date="2017-04-13T16:13:00Z">
              <w:r w:rsidR="00926320">
                <w:rPr>
                  <w:rFonts w:cs="Arial"/>
                  <w:szCs w:val="18"/>
                  <w:lang w:eastAsia="ja-JP"/>
                </w:rPr>
                <w:t xml:space="preserve">only </w:t>
              </w:r>
            </w:ins>
            <w:ins w:id="13" w:author="Tero Henttonen" w:date="2017-04-13T16:12:00Z">
              <w:r w:rsidR="00926320">
                <w:rPr>
                  <w:rFonts w:cs="Arial"/>
                  <w:szCs w:val="18"/>
                  <w:lang w:eastAsia="ja-JP"/>
                </w:rPr>
                <w:t>to MCG.</w:t>
              </w:r>
            </w:ins>
          </w:p>
        </w:tc>
      </w:tr>
      <w:tr w:rsidR="00394B41" w:rsidRPr="00A9351C" w14:paraId="2E9D2863" w14:textId="77777777" w:rsidTr="006C695D">
        <w:trPr>
          <w:cantSplit/>
        </w:trPr>
        <w:tc>
          <w:tcPr>
            <w:tcW w:w="9639" w:type="dxa"/>
          </w:tcPr>
          <w:p w14:paraId="420B03A1" w14:textId="77777777" w:rsidR="00394B41" w:rsidRPr="00ED5243" w:rsidRDefault="00394B41" w:rsidP="006C695D">
            <w:pPr>
              <w:pStyle w:val="TAL"/>
              <w:rPr>
                <w:b/>
                <w:bCs/>
                <w:i/>
                <w:noProof/>
                <w:lang w:eastAsia="en-GB"/>
              </w:rPr>
            </w:pPr>
            <w:r w:rsidRPr="00ED5243">
              <w:rPr>
                <w:b/>
                <w:bCs/>
                <w:i/>
                <w:noProof/>
                <w:lang w:eastAsia="en-GB"/>
              </w:rPr>
              <w:t>rach-SkipSCG</w:t>
            </w:r>
          </w:p>
          <w:p w14:paraId="3B9718BF" w14:textId="77777777" w:rsidR="00394B41" w:rsidRPr="00ED5243" w:rsidRDefault="00394B41" w:rsidP="006C695D">
            <w:pPr>
              <w:pStyle w:val="TAL"/>
              <w:rPr>
                <w:b/>
                <w:bCs/>
                <w:i/>
                <w:noProof/>
                <w:lang w:eastAsia="ja-JP"/>
              </w:rPr>
            </w:pPr>
            <w:r w:rsidRPr="00ED5243">
              <w:rPr>
                <w:rFonts w:cs="Arial"/>
                <w:szCs w:val="18"/>
                <w:lang w:eastAsia="ja-JP"/>
              </w:rPr>
              <w:t>This field indicates whether random access procedure for the target PSCell is skipped.</w:t>
            </w:r>
            <w:ins w:id="14" w:author="Tero Henttonen" w:date="2017-04-13T16:13:00Z">
              <w:r w:rsidR="00926320">
                <w:rPr>
                  <w:rFonts w:cs="Arial"/>
                  <w:szCs w:val="18"/>
                  <w:lang w:eastAsia="ja-JP"/>
                </w:rPr>
                <w:t xml:space="preserve"> This field applies only to SCG.</w:t>
              </w:r>
            </w:ins>
          </w:p>
        </w:tc>
      </w:tr>
      <w:tr w:rsidR="00394B41" w:rsidRPr="00A9351C" w14:paraId="535589CE" w14:textId="77777777" w:rsidTr="006C695D">
        <w:trPr>
          <w:cantSplit/>
        </w:trPr>
        <w:tc>
          <w:tcPr>
            <w:tcW w:w="9639" w:type="dxa"/>
          </w:tcPr>
          <w:p w14:paraId="5E231F00" w14:textId="77777777" w:rsidR="00394B41" w:rsidRPr="00ED5243" w:rsidRDefault="00394B41" w:rsidP="006C695D">
            <w:pPr>
              <w:pStyle w:val="TAL"/>
              <w:rPr>
                <w:b/>
                <w:bCs/>
                <w:i/>
                <w:noProof/>
                <w:lang w:eastAsia="en-GB"/>
              </w:rPr>
            </w:pPr>
            <w:r w:rsidRPr="00ED5243">
              <w:rPr>
                <w:b/>
                <w:bCs/>
                <w:i/>
                <w:noProof/>
                <w:lang w:eastAsia="en-GB"/>
              </w:rPr>
              <w:t>t304</w:t>
            </w:r>
          </w:p>
          <w:p w14:paraId="04693652" w14:textId="77777777" w:rsidR="00394B41" w:rsidRPr="00ED5243" w:rsidRDefault="00394B41" w:rsidP="006C695D">
            <w:pPr>
              <w:pStyle w:val="TAL"/>
              <w:rPr>
                <w:bCs/>
                <w:iCs/>
                <w:noProof/>
                <w:lang w:eastAsia="en-GB"/>
              </w:rPr>
            </w:pPr>
            <w:r w:rsidRPr="00ED5243">
              <w:rPr>
                <w:bCs/>
                <w:iCs/>
                <w:noProof/>
                <w:lang w:eastAsia="en-GB"/>
              </w:rPr>
              <w:t>Timer T304 as described in section 7.3. ms50 corresponds with 50 ms, ms100 corresponds with 100 ms and so on.</w:t>
            </w:r>
            <w:r w:rsidRPr="00ED5243">
              <w:rPr>
                <w:iCs/>
                <w:noProof/>
                <w:lang w:eastAsia="en-GB"/>
              </w:rPr>
              <w:t xml:space="preserve"> EUTRAN includes extended value </w:t>
            </w:r>
            <w:r w:rsidRPr="00ED5243">
              <w:rPr>
                <w:i/>
                <w:iCs/>
                <w:noProof/>
                <w:lang w:eastAsia="en-GB"/>
              </w:rPr>
              <w:t xml:space="preserve">ms10000-v1310 </w:t>
            </w:r>
            <w:r w:rsidRPr="00ED5243">
              <w:rPr>
                <w:iCs/>
                <w:noProof/>
                <w:lang w:eastAsia="en-GB"/>
              </w:rPr>
              <w:t>only when UE supports CE.</w:t>
            </w:r>
          </w:p>
        </w:tc>
      </w:tr>
      <w:tr w:rsidR="00394B41" w:rsidRPr="00A9351C" w14:paraId="00BD64B0" w14:textId="77777777" w:rsidTr="006C695D">
        <w:trPr>
          <w:cantSplit/>
        </w:trPr>
        <w:tc>
          <w:tcPr>
            <w:tcW w:w="9639" w:type="dxa"/>
          </w:tcPr>
          <w:p w14:paraId="13948F83" w14:textId="77777777" w:rsidR="00394B41" w:rsidRPr="00ED5243" w:rsidRDefault="00394B41" w:rsidP="006C695D">
            <w:pPr>
              <w:pStyle w:val="TAL"/>
              <w:rPr>
                <w:b/>
                <w:bCs/>
                <w:i/>
                <w:noProof/>
                <w:lang w:eastAsia="en-GB"/>
              </w:rPr>
            </w:pPr>
            <w:r w:rsidRPr="00ED5243">
              <w:rPr>
                <w:b/>
                <w:bCs/>
                <w:i/>
                <w:noProof/>
                <w:lang w:eastAsia="en-GB"/>
              </w:rPr>
              <w:t>t307</w:t>
            </w:r>
          </w:p>
          <w:p w14:paraId="455248BD" w14:textId="77777777" w:rsidR="00394B41" w:rsidRPr="00ED5243" w:rsidRDefault="00394B41" w:rsidP="006C695D">
            <w:pPr>
              <w:pStyle w:val="TAL"/>
              <w:rPr>
                <w:bCs/>
                <w:iCs/>
                <w:noProof/>
                <w:lang w:eastAsia="en-GB"/>
              </w:rPr>
            </w:pPr>
            <w:r w:rsidRPr="00ED5243">
              <w:rPr>
                <w:bCs/>
                <w:iCs/>
                <w:noProof/>
                <w:lang w:eastAsia="en-GB"/>
              </w:rPr>
              <w:t>Timer T307 as described in section 7.3. ms50 corresponds with 50 ms, ms100 corresponds with 100 ms and so on.</w:t>
            </w:r>
          </w:p>
        </w:tc>
      </w:tr>
      <w:tr w:rsidR="00394B41" w:rsidRPr="00A9351C" w14:paraId="31C79983" w14:textId="77777777" w:rsidTr="006C695D">
        <w:trPr>
          <w:cantSplit/>
        </w:trPr>
        <w:tc>
          <w:tcPr>
            <w:tcW w:w="9639" w:type="dxa"/>
          </w:tcPr>
          <w:p w14:paraId="7CCC683C" w14:textId="77777777" w:rsidR="00394B41" w:rsidRPr="00A9351C" w:rsidRDefault="00394B41" w:rsidP="006C695D">
            <w:pPr>
              <w:keepNext/>
              <w:keepLines/>
              <w:spacing w:after="0"/>
              <w:rPr>
                <w:rFonts w:ascii="Arial" w:hAnsi="Arial"/>
                <w:b/>
                <w:bCs/>
                <w:i/>
                <w:noProof/>
                <w:sz w:val="18"/>
              </w:rPr>
            </w:pPr>
            <w:r w:rsidRPr="00A9351C">
              <w:rPr>
                <w:rFonts w:ascii="Arial" w:hAnsi="Arial"/>
                <w:b/>
                <w:bCs/>
                <w:i/>
                <w:noProof/>
                <w:sz w:val="18"/>
              </w:rPr>
              <w:t>targetTA</w:t>
            </w:r>
          </w:p>
          <w:p w14:paraId="48C7BDC2" w14:textId="77777777" w:rsidR="00394B41" w:rsidRPr="00ED5243" w:rsidRDefault="00394B41" w:rsidP="006C695D">
            <w:pPr>
              <w:pStyle w:val="TAL"/>
              <w:rPr>
                <w:b/>
                <w:bCs/>
                <w:i/>
                <w:noProof/>
                <w:lang w:eastAsia="en-GB"/>
              </w:rPr>
            </w:pPr>
            <w:r w:rsidRPr="00ED5243">
              <w:rPr>
                <w:rFonts w:cs="Arial"/>
                <w:szCs w:val="18"/>
                <w:lang w:eastAsia="ja-JP"/>
              </w:rPr>
              <w:t>This field refers to the timing adjustment indication, see TS 36.213 [23], indicating the N</w:t>
            </w:r>
            <w:r w:rsidRPr="00ED5243">
              <w:rPr>
                <w:rFonts w:cs="Arial"/>
                <w:szCs w:val="18"/>
                <w:vertAlign w:val="subscript"/>
                <w:lang w:eastAsia="ja-JP"/>
              </w:rPr>
              <w:t>TA</w:t>
            </w:r>
            <w:r w:rsidRPr="00ED5243">
              <w:rPr>
                <w:rFonts w:cs="Arial"/>
                <w:szCs w:val="18"/>
                <w:lang w:eastAsia="ja-JP"/>
              </w:rPr>
              <w:t xml:space="preserve"> value which the UE shall use for the target PTAG of handover or the target PSTAG of SCG change. </w:t>
            </w:r>
            <w:r w:rsidRPr="00ED5243">
              <w:rPr>
                <w:rFonts w:cs="Arial"/>
                <w:i/>
                <w:szCs w:val="18"/>
                <w:lang w:eastAsia="ja-JP"/>
              </w:rPr>
              <w:t>ta0</w:t>
            </w:r>
            <w:r w:rsidRPr="00ED5243">
              <w:rPr>
                <w:rFonts w:cs="Arial"/>
                <w:szCs w:val="18"/>
                <w:lang w:eastAsia="ja-JP"/>
              </w:rPr>
              <w:t xml:space="preserve"> corresponds to N</w:t>
            </w:r>
            <w:r w:rsidRPr="00ED5243">
              <w:rPr>
                <w:rFonts w:cs="Arial"/>
                <w:szCs w:val="18"/>
                <w:vertAlign w:val="subscript"/>
                <w:lang w:eastAsia="ja-JP"/>
              </w:rPr>
              <w:t>TA</w:t>
            </w:r>
            <w:r w:rsidRPr="00ED5243">
              <w:rPr>
                <w:rFonts w:cs="Arial"/>
                <w:szCs w:val="18"/>
                <w:lang w:eastAsia="ja-JP"/>
              </w:rPr>
              <w:t xml:space="preserve">=0. </w:t>
            </w:r>
            <w:r w:rsidRPr="00ED5243">
              <w:rPr>
                <w:rFonts w:cs="Arial"/>
                <w:i/>
                <w:szCs w:val="18"/>
                <w:lang w:eastAsia="ja-JP"/>
              </w:rPr>
              <w:t>p</w:t>
            </w:r>
            <w:r w:rsidR="001A6EEF">
              <w:rPr>
                <w:rFonts w:cs="Arial"/>
                <w:i/>
                <w:szCs w:val="18"/>
                <w:lang w:eastAsia="ja-JP"/>
              </w:rPr>
              <w:t>rimaryTAG</w:t>
            </w:r>
            <w:r w:rsidRPr="00ED5243">
              <w:rPr>
                <w:rFonts w:cs="Arial"/>
                <w:szCs w:val="18"/>
                <w:lang w:eastAsia="ja-JP"/>
              </w:rPr>
              <w:t xml:space="preserve"> corre</w:t>
            </w:r>
            <w:ins w:id="15" w:author="Tero Henttonen" w:date="2017-04-13T16:13:00Z">
              <w:r w:rsidR="00926320">
                <w:rPr>
                  <w:rFonts w:cs="Arial"/>
                  <w:szCs w:val="18"/>
                  <w:lang w:eastAsia="ja-JP"/>
                </w:rPr>
                <w:t>s</w:t>
              </w:r>
            </w:ins>
            <w:r w:rsidRPr="00ED5243">
              <w:rPr>
                <w:rFonts w:cs="Arial"/>
                <w:szCs w:val="18"/>
                <w:lang w:eastAsia="ja-JP"/>
              </w:rPr>
              <w:t>ponds to the latest N</w:t>
            </w:r>
            <w:r w:rsidRPr="00ED5243">
              <w:rPr>
                <w:rFonts w:cs="Arial"/>
                <w:szCs w:val="18"/>
                <w:vertAlign w:val="subscript"/>
                <w:lang w:eastAsia="ja-JP"/>
              </w:rPr>
              <w:t>TA</w:t>
            </w:r>
            <w:r w:rsidRPr="00ED5243">
              <w:rPr>
                <w:rFonts w:cs="Arial"/>
                <w:szCs w:val="18"/>
                <w:lang w:eastAsia="ja-JP"/>
              </w:rPr>
              <w:t xml:space="preserve"> value of the source PTAG</w:t>
            </w:r>
            <w:ins w:id="16" w:author="Tero Henttonen" w:date="2017-04-13T15:55:00Z">
              <w:r>
                <w:rPr>
                  <w:rFonts w:cs="Arial"/>
                  <w:szCs w:val="18"/>
                  <w:lang w:eastAsia="ja-JP"/>
                </w:rPr>
                <w:t xml:space="preserve"> or source PSTAG</w:t>
              </w:r>
            </w:ins>
            <w:ins w:id="17" w:author="Tero Henttonen" w:date="2017-04-13T15:56:00Z">
              <w:r>
                <w:rPr>
                  <w:rFonts w:cs="Arial"/>
                  <w:szCs w:val="18"/>
                  <w:lang w:eastAsia="ja-JP"/>
                </w:rPr>
                <w:t xml:space="preserve">, </w:t>
              </w:r>
            </w:ins>
            <w:r w:rsidR="001A6EEF">
              <w:rPr>
                <w:rFonts w:cs="Arial"/>
                <w:szCs w:val="18"/>
                <w:lang w:eastAsia="ja-JP"/>
              </w:rPr>
              <w:t>corresponding to the CG (PTAG for MCG, PSTAG for SCG)</w:t>
            </w:r>
            <w:r w:rsidRPr="00ED5243">
              <w:rPr>
                <w:rFonts w:cs="Arial"/>
                <w:szCs w:val="18"/>
                <w:lang w:eastAsia="ja-JP"/>
              </w:rPr>
              <w:t xml:space="preserve">. </w:t>
            </w:r>
            <w:del w:id="18" w:author="Tero Henttonen" w:date="2017-04-13T15:56:00Z">
              <w:r w:rsidRPr="00ED5243" w:rsidDel="00394B41">
                <w:rPr>
                  <w:rFonts w:cs="Arial"/>
                  <w:i/>
                  <w:szCs w:val="18"/>
                  <w:lang w:eastAsia="ja-JP"/>
                </w:rPr>
                <w:delText>pstag</w:delText>
              </w:r>
              <w:r w:rsidRPr="00ED5243" w:rsidDel="00394B41">
                <w:rPr>
                  <w:rFonts w:cs="Arial"/>
                  <w:szCs w:val="18"/>
                  <w:lang w:eastAsia="ja-JP"/>
                </w:rPr>
                <w:delText xml:space="preserve"> correponds to the latest N</w:delText>
              </w:r>
              <w:r w:rsidRPr="00ED5243" w:rsidDel="00394B41">
                <w:rPr>
                  <w:rFonts w:cs="Arial"/>
                  <w:szCs w:val="18"/>
                  <w:vertAlign w:val="subscript"/>
                  <w:lang w:eastAsia="ja-JP"/>
                </w:rPr>
                <w:delText>TA</w:delText>
              </w:r>
              <w:r w:rsidRPr="00ED5243" w:rsidDel="00394B41">
                <w:rPr>
                  <w:rFonts w:cs="Arial"/>
                  <w:szCs w:val="18"/>
                  <w:lang w:eastAsia="ja-JP"/>
                </w:rPr>
                <w:delText xml:space="preserve"> value of the source PSTAG. </w:delText>
              </w:r>
              <w:r w:rsidRPr="00ED5243" w:rsidDel="00394B41">
                <w:rPr>
                  <w:rFonts w:cs="Arial"/>
                  <w:i/>
                  <w:szCs w:val="18"/>
                  <w:lang w:eastAsia="ja-JP"/>
                </w:rPr>
                <w:delText>mcg-</w:delText>
              </w:r>
            </w:del>
            <w:ins w:id="19" w:author="Tero Henttonen" w:date="2017-04-13T15:56:00Z">
              <w:r>
                <w:rPr>
                  <w:rFonts w:cs="Arial"/>
                  <w:i/>
                  <w:szCs w:val="18"/>
                  <w:lang w:eastAsia="ja-JP"/>
                </w:rPr>
                <w:t>s</w:t>
              </w:r>
            </w:ins>
            <w:r w:rsidR="001A6EEF">
              <w:rPr>
                <w:rFonts w:cs="Arial"/>
                <w:i/>
                <w:szCs w:val="18"/>
                <w:lang w:eastAsia="ja-JP"/>
              </w:rPr>
              <w:t>econdaryTAG</w:t>
            </w:r>
            <w:del w:id="20" w:author="Tero Henttonen" w:date="2017-04-13T15:56:00Z">
              <w:r w:rsidRPr="00ED5243" w:rsidDel="00394B41">
                <w:rPr>
                  <w:rFonts w:cs="Arial"/>
                  <w:i/>
                  <w:szCs w:val="18"/>
                  <w:lang w:eastAsia="ja-JP"/>
                </w:rPr>
                <w:delText>STAG</w:delText>
              </w:r>
            </w:del>
            <w:r w:rsidRPr="00ED5243">
              <w:rPr>
                <w:rFonts w:cs="Arial"/>
                <w:szCs w:val="18"/>
                <w:lang w:eastAsia="ja-JP"/>
              </w:rPr>
              <w:t xml:space="preserve"> corre</w:t>
            </w:r>
            <w:ins w:id="21" w:author="Tero Henttonen" w:date="2017-04-13T16:13:00Z">
              <w:r w:rsidR="00926320">
                <w:rPr>
                  <w:rFonts w:cs="Arial"/>
                  <w:szCs w:val="18"/>
                  <w:lang w:eastAsia="ja-JP"/>
                </w:rPr>
                <w:t>s</w:t>
              </w:r>
            </w:ins>
            <w:r w:rsidRPr="00ED5243">
              <w:rPr>
                <w:rFonts w:cs="Arial"/>
                <w:szCs w:val="18"/>
                <w:lang w:eastAsia="ja-JP"/>
              </w:rPr>
              <w:t>ponds to the latest N</w:t>
            </w:r>
            <w:r w:rsidRPr="00ED5243">
              <w:rPr>
                <w:rFonts w:cs="Arial"/>
                <w:szCs w:val="18"/>
                <w:vertAlign w:val="subscript"/>
                <w:lang w:eastAsia="ja-JP"/>
              </w:rPr>
              <w:t>TA</w:t>
            </w:r>
            <w:r w:rsidRPr="00ED5243">
              <w:rPr>
                <w:rFonts w:cs="Arial"/>
                <w:szCs w:val="18"/>
                <w:lang w:eastAsia="ja-JP"/>
              </w:rPr>
              <w:t xml:space="preserve"> value of a</w:t>
            </w:r>
            <w:del w:id="22" w:author="Tero Henttonen" w:date="2017-04-13T16:12:00Z">
              <w:r w:rsidRPr="00ED5243" w:rsidDel="00D13559">
                <w:rPr>
                  <w:rFonts w:cs="Arial"/>
                  <w:szCs w:val="18"/>
                  <w:lang w:eastAsia="ja-JP"/>
                </w:rPr>
                <w:delText xml:space="preserve"> MCG</w:delText>
              </w:r>
            </w:del>
            <w:r w:rsidRPr="00ED5243">
              <w:rPr>
                <w:rFonts w:cs="Arial"/>
                <w:szCs w:val="18"/>
                <w:lang w:eastAsia="ja-JP"/>
              </w:rPr>
              <w:t xml:space="preserve"> STAG indicated by the </w:t>
            </w:r>
            <w:r w:rsidRPr="00ED5243">
              <w:rPr>
                <w:lang w:eastAsia="ja-JP"/>
              </w:rPr>
              <w:t>STAG-Id</w:t>
            </w:r>
            <w:ins w:id="23" w:author="Tero Henttonen" w:date="2017-04-13T16:12:00Z">
              <w:r w:rsidR="00D13559">
                <w:rPr>
                  <w:lang w:eastAsia="ja-JP"/>
                </w:rPr>
                <w:t xml:space="preserve"> for </w:t>
              </w:r>
            </w:ins>
            <w:r w:rsidR="001A6EEF">
              <w:rPr>
                <w:lang w:eastAsia="ja-JP"/>
              </w:rPr>
              <w:t>the corresponding CG (</w:t>
            </w:r>
            <w:ins w:id="24" w:author="Tero Henttonen" w:date="2017-04-13T16:12:00Z">
              <w:r w:rsidR="00D13559">
                <w:rPr>
                  <w:lang w:eastAsia="ja-JP"/>
                </w:rPr>
                <w:t>MCG or SCG</w:t>
              </w:r>
            </w:ins>
            <w:r w:rsidR="001A6EEF">
              <w:rPr>
                <w:lang w:eastAsia="ja-JP"/>
              </w:rPr>
              <w:t>)</w:t>
            </w:r>
            <w:r w:rsidRPr="00ED5243">
              <w:rPr>
                <w:rFonts w:cs="Arial"/>
                <w:szCs w:val="18"/>
                <w:lang w:eastAsia="ja-JP"/>
              </w:rPr>
              <w:t xml:space="preserve">. </w:t>
            </w:r>
            <w:del w:id="25" w:author="Tero Henttonen" w:date="2017-04-13T16:12:00Z">
              <w:r w:rsidRPr="00ED5243" w:rsidDel="00D13559">
                <w:rPr>
                  <w:rFonts w:cs="Arial"/>
                  <w:i/>
                  <w:szCs w:val="18"/>
                  <w:lang w:eastAsia="ja-JP"/>
                </w:rPr>
                <w:delText>scg-STAG</w:delText>
              </w:r>
              <w:r w:rsidRPr="00ED5243" w:rsidDel="00D13559">
                <w:rPr>
                  <w:rFonts w:cs="Arial"/>
                  <w:szCs w:val="18"/>
                  <w:lang w:eastAsia="ja-JP"/>
                </w:rPr>
                <w:delText xml:space="preserve"> correponds to the latest N</w:delText>
              </w:r>
              <w:r w:rsidRPr="00ED5243" w:rsidDel="00D13559">
                <w:rPr>
                  <w:rFonts w:cs="Arial"/>
                  <w:szCs w:val="18"/>
                  <w:vertAlign w:val="subscript"/>
                  <w:lang w:eastAsia="ja-JP"/>
                </w:rPr>
                <w:delText>TA</w:delText>
              </w:r>
              <w:r w:rsidRPr="00ED5243" w:rsidDel="00D13559">
                <w:rPr>
                  <w:rFonts w:cs="Arial"/>
                  <w:szCs w:val="18"/>
                  <w:lang w:eastAsia="ja-JP"/>
                </w:rPr>
                <w:delText xml:space="preserve"> value of a SCG STAG indicated by the </w:delText>
              </w:r>
              <w:r w:rsidRPr="00ED5243" w:rsidDel="00D13559">
                <w:rPr>
                  <w:lang w:eastAsia="ja-JP"/>
                </w:rPr>
                <w:delText>STAG-Id</w:delText>
              </w:r>
              <w:r w:rsidRPr="00ED5243" w:rsidDel="00D13559">
                <w:rPr>
                  <w:rFonts w:cs="Arial"/>
                  <w:szCs w:val="18"/>
                  <w:lang w:eastAsia="ja-JP"/>
                </w:rPr>
                <w:delText>.</w:delText>
              </w:r>
            </w:del>
          </w:p>
        </w:tc>
      </w:tr>
      <w:tr w:rsidR="00394B41" w:rsidRPr="00A9351C" w14:paraId="522EF989" w14:textId="77777777" w:rsidTr="006C695D">
        <w:trPr>
          <w:cantSplit/>
        </w:trPr>
        <w:tc>
          <w:tcPr>
            <w:tcW w:w="9639" w:type="dxa"/>
          </w:tcPr>
          <w:p w14:paraId="51590EDB" w14:textId="77777777" w:rsidR="00394B41" w:rsidRPr="00ED5243" w:rsidRDefault="00394B41" w:rsidP="006C695D">
            <w:pPr>
              <w:pStyle w:val="TAL"/>
              <w:rPr>
                <w:b/>
                <w:bCs/>
                <w:i/>
                <w:noProof/>
                <w:lang w:eastAsia="en-GB"/>
              </w:rPr>
            </w:pPr>
            <w:r w:rsidRPr="00ED5243">
              <w:rPr>
                <w:b/>
                <w:bCs/>
                <w:i/>
                <w:noProof/>
                <w:lang w:eastAsia="en-GB"/>
              </w:rPr>
              <w:t>ul-Bandwidth</w:t>
            </w:r>
          </w:p>
          <w:p w14:paraId="609BC059" w14:textId="77777777" w:rsidR="00394B41" w:rsidRPr="00ED5243" w:rsidRDefault="00394B41" w:rsidP="006C695D">
            <w:pPr>
              <w:pStyle w:val="TAL"/>
              <w:rPr>
                <w:lang w:eastAsia="en-GB"/>
              </w:rPr>
            </w:pPr>
            <w:r w:rsidRPr="00ED5243">
              <w:rPr>
                <w:lang w:eastAsia="en-GB"/>
              </w:rPr>
              <w:t xml:space="preserve">Parameter: </w:t>
            </w:r>
            <w:r w:rsidRPr="00ED5243">
              <w:rPr>
                <w:i/>
                <w:iCs/>
                <w:lang w:eastAsia="en-GB"/>
              </w:rPr>
              <w:t>Uplink bandwidth</w:t>
            </w:r>
            <w:r w:rsidRPr="00ED5243">
              <w:rPr>
                <w:iCs/>
                <w:lang w:eastAsia="en-GB"/>
              </w:rPr>
              <w:t>,</w:t>
            </w:r>
            <w:r w:rsidRPr="00ED5243">
              <w:rPr>
                <w:lang w:eastAsia="en-GB"/>
              </w:rPr>
              <w:t xml:space="preserve"> see TS 36.101 [42, table 5.6-1]. </w:t>
            </w:r>
            <w:r w:rsidRPr="00ED5243">
              <w:rPr>
                <w:lang w:eastAsia="zh-CN"/>
              </w:rPr>
              <w:t xml:space="preserve">For TDD, the parameter is absent and it is equal to downlink bandwidth. </w:t>
            </w:r>
            <w:r w:rsidRPr="00ED5243">
              <w:rPr>
                <w:lang w:eastAsia="en-GB"/>
              </w:rPr>
              <w:t>If absent for FDD, apply the same value as applies for the downlink bandwidth.</w:t>
            </w:r>
          </w:p>
        </w:tc>
      </w:tr>
      <w:tr w:rsidR="00394B41" w:rsidRPr="00A9351C" w14:paraId="3D4175F5" w14:textId="77777777" w:rsidTr="006C695D">
        <w:trPr>
          <w:cantSplit/>
        </w:trPr>
        <w:tc>
          <w:tcPr>
            <w:tcW w:w="9639" w:type="dxa"/>
          </w:tcPr>
          <w:p w14:paraId="6F27E97D" w14:textId="77777777" w:rsidR="00394B41" w:rsidRPr="00ED5243" w:rsidRDefault="00394B41" w:rsidP="006C695D">
            <w:pPr>
              <w:pStyle w:val="TAL"/>
              <w:rPr>
                <w:b/>
                <w:bCs/>
                <w:i/>
                <w:noProof/>
                <w:lang w:eastAsia="en-GB"/>
              </w:rPr>
            </w:pPr>
            <w:r w:rsidRPr="00ED5243">
              <w:rPr>
                <w:rFonts w:eastAsia="MS Mincho"/>
                <w:b/>
                <w:i/>
                <w:lang w:eastAsia="ja-JP"/>
              </w:rPr>
              <w:t>ul-Grant</w:t>
            </w:r>
          </w:p>
          <w:p w14:paraId="69354FC0" w14:textId="77777777" w:rsidR="00394B41" w:rsidRPr="00ED5243" w:rsidRDefault="00394B41" w:rsidP="006C695D">
            <w:pPr>
              <w:pStyle w:val="TAL"/>
              <w:rPr>
                <w:b/>
                <w:bCs/>
                <w:i/>
                <w:noProof/>
                <w:lang w:eastAsia="en-GB"/>
              </w:rPr>
            </w:pPr>
            <w:r w:rsidRPr="00ED5243">
              <w:rPr>
                <w:noProof/>
                <w:lang w:eastAsia="ja-JP"/>
              </w:rPr>
              <w:t xml:space="preserve">Indicates the resources of the target PCell/PSCell to be used for the uplink transmission of PUSCH </w:t>
            </w:r>
            <w:r w:rsidRPr="00ED5243">
              <w:rPr>
                <w:lang w:eastAsia="ja-JP"/>
              </w:rPr>
              <w:t>[23, 8.8]</w:t>
            </w:r>
            <w:r w:rsidRPr="00ED5243">
              <w:rPr>
                <w:noProof/>
                <w:lang w:eastAsia="ja-JP"/>
              </w:rPr>
              <w:t>.</w:t>
            </w:r>
          </w:p>
        </w:tc>
      </w:tr>
      <w:tr w:rsidR="00394B41" w:rsidRPr="00A9351C" w14:paraId="4C22B041" w14:textId="77777777" w:rsidTr="006C695D">
        <w:trPr>
          <w:cantSplit/>
        </w:trPr>
        <w:tc>
          <w:tcPr>
            <w:tcW w:w="9639" w:type="dxa"/>
          </w:tcPr>
          <w:p w14:paraId="1356FF7D" w14:textId="77777777" w:rsidR="00394B41" w:rsidRPr="00ED5243" w:rsidRDefault="00394B41" w:rsidP="006C695D">
            <w:pPr>
              <w:pStyle w:val="TAL"/>
              <w:rPr>
                <w:b/>
                <w:bCs/>
                <w:i/>
                <w:noProof/>
                <w:lang w:eastAsia="en-GB"/>
              </w:rPr>
            </w:pPr>
            <w:r w:rsidRPr="00ED5243">
              <w:rPr>
                <w:rFonts w:eastAsia="MS Mincho"/>
                <w:b/>
                <w:i/>
                <w:lang w:eastAsia="ja-JP"/>
              </w:rPr>
              <w:t>ul-S</w:t>
            </w:r>
            <w:r w:rsidRPr="00ED5243">
              <w:rPr>
                <w:b/>
                <w:i/>
                <w:lang w:eastAsia="ja-JP"/>
              </w:rPr>
              <w:t>chedInterval</w:t>
            </w:r>
          </w:p>
          <w:p w14:paraId="0B941CD4" w14:textId="77777777" w:rsidR="00394B41" w:rsidRPr="00ED5243" w:rsidRDefault="00394B41" w:rsidP="006C695D">
            <w:pPr>
              <w:pStyle w:val="TAL"/>
              <w:rPr>
                <w:rFonts w:eastAsia="MS Mincho"/>
                <w:b/>
                <w:i/>
                <w:lang w:eastAsia="ja-JP"/>
              </w:rPr>
            </w:pPr>
            <w:r w:rsidRPr="00ED5243">
              <w:rPr>
                <w:lang w:eastAsia="en-GB"/>
              </w:rPr>
              <w:t>Indicates the scheduling interval in uplink, see TS 36.321 [6, 5.x]. Value in number of sub-frames. Value sf2 corresponds to 2 sub-frames, sf5 corresponds to 5 sub-frames and so on.</w:t>
            </w:r>
          </w:p>
        </w:tc>
      </w:tr>
      <w:tr w:rsidR="00394B41" w:rsidRPr="00A9351C" w14:paraId="650411E5" w14:textId="77777777" w:rsidTr="006C695D">
        <w:trPr>
          <w:cantSplit/>
        </w:trPr>
        <w:tc>
          <w:tcPr>
            <w:tcW w:w="9639" w:type="dxa"/>
          </w:tcPr>
          <w:p w14:paraId="69D09324" w14:textId="77777777" w:rsidR="00394B41" w:rsidRPr="00ED5243" w:rsidRDefault="00394B41" w:rsidP="006C695D">
            <w:pPr>
              <w:pStyle w:val="TAL"/>
              <w:rPr>
                <w:b/>
                <w:i/>
                <w:lang w:eastAsia="en-GB"/>
              </w:rPr>
            </w:pPr>
            <w:r w:rsidRPr="00ED5243">
              <w:rPr>
                <w:rFonts w:eastAsia="MS Mincho"/>
                <w:b/>
                <w:i/>
                <w:lang w:eastAsia="ja-JP"/>
              </w:rPr>
              <w:lastRenderedPageBreak/>
              <w:t>ul-SubframeStart</w:t>
            </w:r>
          </w:p>
          <w:p w14:paraId="01A9AAA4" w14:textId="77777777" w:rsidR="00394B41" w:rsidRPr="00ED5243" w:rsidRDefault="00394B41" w:rsidP="006C695D">
            <w:pPr>
              <w:pStyle w:val="TAL"/>
              <w:rPr>
                <w:rFonts w:eastAsia="MS Mincho"/>
                <w:b/>
                <w:i/>
                <w:lang w:eastAsia="ja-JP"/>
              </w:rPr>
            </w:pPr>
            <w:r w:rsidRPr="00ED5243">
              <w:rPr>
                <w:lang w:eastAsia="en-GB"/>
              </w:rPr>
              <w:t xml:space="preserve">Indicates the subframe in which the UE may initiate the uplink transmission, see TS 36.321 [6, 5.x]. Value 0 corresponds to subframe number 0, 1 correponds to subframe number 1 and so on. The subframe indicating a valid uplink grant according to the calculation of UL grant configured by </w:t>
            </w:r>
            <w:r w:rsidRPr="00ED5243">
              <w:rPr>
                <w:i/>
                <w:lang w:eastAsia="en-GB"/>
              </w:rPr>
              <w:t>ul-SubframeStart</w:t>
            </w:r>
            <w:r w:rsidRPr="00ED5243">
              <w:rPr>
                <w:lang w:eastAsia="en-GB"/>
              </w:rPr>
              <w:t xml:space="preserve"> and </w:t>
            </w:r>
            <w:r w:rsidRPr="00ED5243">
              <w:rPr>
                <w:i/>
                <w:lang w:eastAsia="en-GB"/>
              </w:rPr>
              <w:t>ul-SchedInterval</w:t>
            </w:r>
            <w:r w:rsidRPr="00ED5243">
              <w:rPr>
                <w:lang w:eastAsia="en-GB"/>
              </w:rPr>
              <w:t>, see TS 36.321 [6, 5.x], is the same across all radio frames.</w:t>
            </w:r>
          </w:p>
        </w:tc>
      </w:tr>
      <w:tr w:rsidR="00394B41" w:rsidRPr="00A9351C" w14:paraId="1BC31D04" w14:textId="77777777" w:rsidTr="006C695D">
        <w:trPr>
          <w:cantSplit/>
        </w:trPr>
        <w:tc>
          <w:tcPr>
            <w:tcW w:w="9639" w:type="dxa"/>
            <w:tcBorders>
              <w:top w:val="single" w:sz="4" w:space="0" w:color="808080"/>
              <w:left w:val="single" w:sz="4" w:space="0" w:color="808080"/>
              <w:bottom w:val="single" w:sz="4" w:space="0" w:color="808080"/>
              <w:right w:val="single" w:sz="4" w:space="0" w:color="808080"/>
            </w:tcBorders>
          </w:tcPr>
          <w:p w14:paraId="682F607F" w14:textId="77777777" w:rsidR="00394B41" w:rsidRPr="00ED5243" w:rsidRDefault="00394B41" w:rsidP="006C695D">
            <w:pPr>
              <w:pStyle w:val="TAL"/>
              <w:rPr>
                <w:b/>
                <w:bCs/>
                <w:i/>
                <w:noProof/>
                <w:lang w:eastAsia="zh-CN"/>
              </w:rPr>
            </w:pPr>
            <w:r w:rsidRPr="00ED5243">
              <w:rPr>
                <w:rFonts w:hint="eastAsia"/>
                <w:b/>
                <w:bCs/>
                <w:i/>
                <w:noProof/>
                <w:lang w:eastAsia="zh-CN"/>
              </w:rPr>
              <w:t>v2x-CommRxPool</w:t>
            </w:r>
          </w:p>
          <w:p w14:paraId="7C95D96D" w14:textId="77777777" w:rsidR="00394B41" w:rsidRPr="00ED5243" w:rsidRDefault="00394B41" w:rsidP="006C695D">
            <w:pPr>
              <w:pStyle w:val="TAL"/>
              <w:rPr>
                <w:bCs/>
                <w:noProof/>
                <w:lang w:eastAsia="zh-CN"/>
              </w:rPr>
            </w:pPr>
            <w:r w:rsidRPr="00ED5243">
              <w:rPr>
                <w:rFonts w:hint="eastAsia"/>
                <w:bCs/>
                <w:noProof/>
                <w:lang w:eastAsia="zh-CN"/>
              </w:rPr>
              <w:t xml:space="preserve">Indicates reception pools for receiving V2X sidelink communication during handover. </w:t>
            </w:r>
          </w:p>
        </w:tc>
      </w:tr>
      <w:tr w:rsidR="00394B41" w:rsidRPr="00A9351C" w14:paraId="4CD0FE2F" w14:textId="77777777" w:rsidTr="006C695D">
        <w:trPr>
          <w:cantSplit/>
        </w:trPr>
        <w:tc>
          <w:tcPr>
            <w:tcW w:w="9639" w:type="dxa"/>
            <w:tcBorders>
              <w:top w:val="single" w:sz="4" w:space="0" w:color="808080"/>
              <w:left w:val="single" w:sz="4" w:space="0" w:color="808080"/>
              <w:bottom w:val="single" w:sz="4" w:space="0" w:color="808080"/>
              <w:right w:val="single" w:sz="4" w:space="0" w:color="808080"/>
            </w:tcBorders>
          </w:tcPr>
          <w:p w14:paraId="273CE404" w14:textId="77777777" w:rsidR="00394B41" w:rsidRPr="00ED5243" w:rsidRDefault="00394B41" w:rsidP="006C695D">
            <w:pPr>
              <w:pStyle w:val="TAL"/>
              <w:rPr>
                <w:b/>
                <w:bCs/>
                <w:i/>
                <w:noProof/>
                <w:lang w:eastAsia="zh-CN"/>
              </w:rPr>
            </w:pPr>
            <w:r w:rsidRPr="00ED5243">
              <w:rPr>
                <w:rFonts w:hint="eastAsia"/>
                <w:b/>
                <w:bCs/>
                <w:i/>
                <w:noProof/>
                <w:lang w:eastAsia="zh-CN"/>
              </w:rPr>
              <w:t>v2x-C</w:t>
            </w:r>
            <w:r w:rsidRPr="00ED5243">
              <w:rPr>
                <w:b/>
                <w:bCs/>
                <w:i/>
                <w:noProof/>
                <w:lang w:eastAsia="zh-CN"/>
              </w:rPr>
              <w:t>ommSyncConfig</w:t>
            </w:r>
          </w:p>
          <w:p w14:paraId="660444D1" w14:textId="77777777" w:rsidR="00394B41" w:rsidRPr="00ED5243" w:rsidRDefault="00394B41" w:rsidP="006C695D">
            <w:pPr>
              <w:pStyle w:val="TAL"/>
              <w:rPr>
                <w:bCs/>
                <w:noProof/>
                <w:lang w:eastAsia="zh-CN"/>
              </w:rPr>
            </w:pPr>
            <w:r w:rsidRPr="00ED5243">
              <w:rPr>
                <w:rFonts w:hint="eastAsia"/>
                <w:bCs/>
                <w:noProof/>
                <w:lang w:eastAsia="zh-CN"/>
              </w:rPr>
              <w:t>Indicates synchronization configurations for performing V2X sidelink communication during handover.</w:t>
            </w:r>
          </w:p>
        </w:tc>
      </w:tr>
      <w:tr w:rsidR="00394B41" w:rsidRPr="00A9351C" w14:paraId="5EA5ECC0" w14:textId="77777777" w:rsidTr="006C695D">
        <w:trPr>
          <w:cantSplit/>
        </w:trPr>
        <w:tc>
          <w:tcPr>
            <w:tcW w:w="9639" w:type="dxa"/>
            <w:tcBorders>
              <w:top w:val="single" w:sz="4" w:space="0" w:color="808080"/>
              <w:left w:val="single" w:sz="4" w:space="0" w:color="808080"/>
              <w:bottom w:val="single" w:sz="4" w:space="0" w:color="808080"/>
              <w:right w:val="single" w:sz="4" w:space="0" w:color="808080"/>
            </w:tcBorders>
          </w:tcPr>
          <w:p w14:paraId="08B43F5F" w14:textId="77777777" w:rsidR="00394B41" w:rsidRPr="00ED5243" w:rsidRDefault="00394B41" w:rsidP="006C695D">
            <w:pPr>
              <w:pStyle w:val="TAL"/>
              <w:rPr>
                <w:b/>
                <w:bCs/>
                <w:i/>
                <w:noProof/>
                <w:lang w:eastAsia="zh-CN"/>
              </w:rPr>
            </w:pPr>
            <w:r w:rsidRPr="00ED5243">
              <w:rPr>
                <w:rFonts w:hint="eastAsia"/>
                <w:b/>
                <w:bCs/>
                <w:i/>
                <w:noProof/>
                <w:lang w:eastAsia="zh-CN"/>
              </w:rPr>
              <w:t>v2x-C</w:t>
            </w:r>
            <w:r w:rsidRPr="00ED5243">
              <w:rPr>
                <w:b/>
                <w:bCs/>
                <w:i/>
                <w:noProof/>
                <w:lang w:eastAsia="zh-CN"/>
              </w:rPr>
              <w:t>ommTxPoolExceptional</w:t>
            </w:r>
          </w:p>
          <w:p w14:paraId="05EFE161" w14:textId="77777777" w:rsidR="00394B41" w:rsidRPr="00ED5243" w:rsidRDefault="00394B41" w:rsidP="006C695D">
            <w:pPr>
              <w:pStyle w:val="TAL"/>
              <w:rPr>
                <w:bCs/>
                <w:noProof/>
                <w:lang w:eastAsia="zh-CN"/>
              </w:rPr>
            </w:pPr>
            <w:r w:rsidRPr="00ED5243">
              <w:rPr>
                <w:bCs/>
                <w:noProof/>
                <w:lang w:eastAsia="zh-CN"/>
              </w:rPr>
              <w:t xml:space="preserve">Indicates the </w:t>
            </w:r>
            <w:r w:rsidRPr="00ED5243">
              <w:rPr>
                <w:rFonts w:hint="eastAsia"/>
                <w:bCs/>
                <w:noProof/>
                <w:lang w:eastAsia="zh-CN"/>
              </w:rPr>
              <w:t xml:space="preserve">transmission </w:t>
            </w:r>
            <w:r w:rsidRPr="00ED5243">
              <w:rPr>
                <w:bCs/>
                <w:noProof/>
                <w:lang w:eastAsia="zh-CN"/>
              </w:rPr>
              <w:t xml:space="preserve">resources by which the UE is allowed to transmit </w:t>
            </w:r>
            <w:r w:rsidRPr="00ED5243">
              <w:rPr>
                <w:rFonts w:hint="eastAsia"/>
                <w:bCs/>
                <w:noProof/>
                <w:lang w:eastAsia="zh-CN"/>
              </w:rPr>
              <w:t>V2X</w:t>
            </w:r>
            <w:r w:rsidRPr="00ED5243">
              <w:rPr>
                <w:bCs/>
                <w:noProof/>
                <w:lang w:eastAsia="zh-CN"/>
              </w:rPr>
              <w:t xml:space="preserve"> sidelink communication</w:t>
            </w:r>
            <w:r w:rsidRPr="00ED5243">
              <w:rPr>
                <w:rFonts w:hint="eastAsia"/>
                <w:bCs/>
                <w:noProof/>
                <w:lang w:eastAsia="zh-CN"/>
              </w:rPr>
              <w:t xml:space="preserve"> during handover.</w:t>
            </w:r>
          </w:p>
        </w:tc>
      </w:tr>
    </w:tbl>
    <w:p w14:paraId="1E786987" w14:textId="77777777" w:rsidR="00394B41" w:rsidRPr="00A9351C" w:rsidRDefault="00394B41" w:rsidP="00394B4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4B41" w:rsidRPr="00A9351C" w14:paraId="6CFC4343" w14:textId="77777777" w:rsidTr="006C695D">
        <w:trPr>
          <w:cantSplit/>
          <w:tblHeader/>
        </w:trPr>
        <w:tc>
          <w:tcPr>
            <w:tcW w:w="2268" w:type="dxa"/>
          </w:tcPr>
          <w:p w14:paraId="0C75297A" w14:textId="77777777" w:rsidR="00394B41" w:rsidRPr="00ED5243" w:rsidRDefault="00394B41" w:rsidP="006C695D">
            <w:pPr>
              <w:pStyle w:val="TAH"/>
              <w:rPr>
                <w:rFonts w:eastAsia="SimSun"/>
                <w:iCs/>
                <w:kern w:val="2"/>
                <w:lang w:eastAsia="en-GB"/>
              </w:rPr>
            </w:pPr>
            <w:r w:rsidRPr="00ED5243">
              <w:rPr>
                <w:rFonts w:eastAsia="SimSun"/>
                <w:iCs/>
                <w:kern w:val="2"/>
                <w:lang w:eastAsia="en-GB"/>
              </w:rPr>
              <w:t>Conditional presence</w:t>
            </w:r>
          </w:p>
        </w:tc>
        <w:tc>
          <w:tcPr>
            <w:tcW w:w="7371" w:type="dxa"/>
          </w:tcPr>
          <w:p w14:paraId="05C4E11A" w14:textId="77777777" w:rsidR="00394B41" w:rsidRPr="00ED5243" w:rsidRDefault="00394B41" w:rsidP="006C695D">
            <w:pPr>
              <w:pStyle w:val="TAH"/>
              <w:rPr>
                <w:rFonts w:eastAsia="SimSun"/>
                <w:iCs/>
                <w:kern w:val="2"/>
                <w:lang w:eastAsia="en-GB"/>
              </w:rPr>
            </w:pPr>
            <w:r w:rsidRPr="00ED5243">
              <w:rPr>
                <w:rFonts w:eastAsia="SimSun"/>
                <w:iCs/>
                <w:kern w:val="2"/>
                <w:lang w:eastAsia="en-GB"/>
              </w:rPr>
              <w:t>Explanation</w:t>
            </w:r>
          </w:p>
        </w:tc>
      </w:tr>
      <w:tr w:rsidR="00394B41" w:rsidRPr="00A9351C" w14:paraId="46882697" w14:textId="77777777" w:rsidTr="006C695D">
        <w:trPr>
          <w:cantSplit/>
        </w:trPr>
        <w:tc>
          <w:tcPr>
            <w:tcW w:w="2268" w:type="dxa"/>
          </w:tcPr>
          <w:p w14:paraId="24AD509C" w14:textId="77777777" w:rsidR="00394B41" w:rsidRPr="00ED5243" w:rsidRDefault="00394B41" w:rsidP="006C695D">
            <w:pPr>
              <w:pStyle w:val="TAL"/>
              <w:rPr>
                <w:i/>
                <w:noProof/>
                <w:lang w:eastAsia="en-GB"/>
              </w:rPr>
            </w:pPr>
            <w:r w:rsidRPr="00ED5243">
              <w:rPr>
                <w:i/>
                <w:noProof/>
                <w:lang w:eastAsia="en-GB"/>
              </w:rPr>
              <w:t>FDD</w:t>
            </w:r>
          </w:p>
        </w:tc>
        <w:tc>
          <w:tcPr>
            <w:tcW w:w="7371" w:type="dxa"/>
          </w:tcPr>
          <w:p w14:paraId="27FA4079" w14:textId="77777777" w:rsidR="00394B41" w:rsidRPr="00ED5243" w:rsidRDefault="00394B41" w:rsidP="006C695D">
            <w:pPr>
              <w:pStyle w:val="TAL"/>
              <w:rPr>
                <w:lang w:eastAsia="en-GB"/>
              </w:rPr>
            </w:pPr>
            <w:r w:rsidRPr="00ED5243">
              <w:rPr>
                <w:lang w:eastAsia="en-GB"/>
              </w:rPr>
              <w:t>The field is mandatory with default value (the default duplex distance defined for the concerned band, as specified in TS 36.101 [42]) in case of “FDD”; otherwise the field is not present.</w:t>
            </w:r>
          </w:p>
        </w:tc>
      </w:tr>
      <w:tr w:rsidR="00394B41" w:rsidRPr="00A9351C" w14:paraId="59551D5A" w14:textId="77777777" w:rsidTr="006C695D">
        <w:trPr>
          <w:cantSplit/>
        </w:trPr>
        <w:tc>
          <w:tcPr>
            <w:tcW w:w="2268" w:type="dxa"/>
            <w:tcBorders>
              <w:top w:val="single" w:sz="4" w:space="0" w:color="808080"/>
              <w:left w:val="single" w:sz="4" w:space="0" w:color="808080"/>
              <w:bottom w:val="single" w:sz="4" w:space="0" w:color="808080"/>
              <w:right w:val="single" w:sz="4" w:space="0" w:color="808080"/>
            </w:tcBorders>
          </w:tcPr>
          <w:p w14:paraId="703D5761" w14:textId="77777777" w:rsidR="00394B41" w:rsidRPr="00ED5243" w:rsidRDefault="00394B41" w:rsidP="006C695D">
            <w:pPr>
              <w:pStyle w:val="TAL"/>
              <w:rPr>
                <w:i/>
                <w:noProof/>
                <w:lang w:eastAsia="en-GB"/>
              </w:rPr>
            </w:pPr>
            <w:r w:rsidRPr="00ED5243">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7C4E0CFC" w14:textId="77777777" w:rsidR="00394B41" w:rsidRPr="00ED5243" w:rsidRDefault="00394B41" w:rsidP="006C695D">
            <w:pPr>
              <w:pStyle w:val="TAL"/>
              <w:rPr>
                <w:lang w:eastAsia="en-GB"/>
              </w:rPr>
            </w:pPr>
            <w:r w:rsidRPr="00ED5243">
              <w:rPr>
                <w:lang w:eastAsia="en-GB"/>
              </w:rPr>
              <w:t xml:space="preserve">This field is optionally present, need OP, in case of handover within E-UTRA when the </w:t>
            </w:r>
            <w:r w:rsidRPr="00ED5243">
              <w:rPr>
                <w:i/>
                <w:lang w:eastAsia="en-GB"/>
              </w:rPr>
              <w:t>fullConfig</w:t>
            </w:r>
            <w:r w:rsidRPr="00ED5243">
              <w:rPr>
                <w:lang w:eastAsia="en-GB"/>
              </w:rPr>
              <w:t xml:space="preserve"> is not included; otherwise the field is not present.</w:t>
            </w:r>
          </w:p>
        </w:tc>
      </w:tr>
      <w:tr w:rsidR="00394B41" w:rsidRPr="00A9351C" w14:paraId="45A13DC1" w14:textId="77777777" w:rsidTr="006C695D">
        <w:trPr>
          <w:cantSplit/>
        </w:trPr>
        <w:tc>
          <w:tcPr>
            <w:tcW w:w="2268" w:type="dxa"/>
          </w:tcPr>
          <w:p w14:paraId="3153DEA3" w14:textId="77777777" w:rsidR="00394B41" w:rsidRPr="00ED5243" w:rsidRDefault="00394B41" w:rsidP="006C695D">
            <w:pPr>
              <w:pStyle w:val="TAL"/>
              <w:rPr>
                <w:i/>
                <w:noProof/>
                <w:lang w:eastAsia="en-GB"/>
              </w:rPr>
            </w:pPr>
            <w:r w:rsidRPr="00ED5243">
              <w:rPr>
                <w:i/>
                <w:noProof/>
                <w:lang w:eastAsia="en-GB"/>
              </w:rPr>
              <w:t>HO-toEUTRA</w:t>
            </w:r>
          </w:p>
        </w:tc>
        <w:tc>
          <w:tcPr>
            <w:tcW w:w="7371" w:type="dxa"/>
          </w:tcPr>
          <w:p w14:paraId="7990DDFD" w14:textId="77777777" w:rsidR="00394B41" w:rsidRPr="00ED5243" w:rsidRDefault="00394B41" w:rsidP="006C695D">
            <w:pPr>
              <w:pStyle w:val="TAL"/>
              <w:rPr>
                <w:lang w:eastAsia="en-GB"/>
              </w:rPr>
            </w:pPr>
            <w:r w:rsidRPr="00ED5243">
              <w:rPr>
                <w:lang w:eastAsia="en-GB"/>
              </w:rPr>
              <w:t>The field is mandatory present in case of inter-RAT handover to E-UTRA; otherwise the field is optionally present, need ON.</w:t>
            </w:r>
          </w:p>
        </w:tc>
      </w:tr>
      <w:tr w:rsidR="00394B41" w:rsidRPr="00A9351C" w14:paraId="61C3C9D9" w14:textId="77777777" w:rsidTr="006C695D">
        <w:trPr>
          <w:cantSplit/>
        </w:trPr>
        <w:tc>
          <w:tcPr>
            <w:tcW w:w="2268" w:type="dxa"/>
          </w:tcPr>
          <w:p w14:paraId="55CADEEB" w14:textId="77777777" w:rsidR="00394B41" w:rsidRPr="00ED5243" w:rsidRDefault="00394B41" w:rsidP="006C695D">
            <w:pPr>
              <w:pStyle w:val="TAL"/>
              <w:rPr>
                <w:i/>
                <w:noProof/>
                <w:lang w:eastAsia="en-GB"/>
              </w:rPr>
            </w:pPr>
            <w:r w:rsidRPr="00ED5243">
              <w:rPr>
                <w:i/>
                <w:noProof/>
                <w:lang w:eastAsia="en-GB"/>
              </w:rPr>
              <w:t>HO-toEUTRA2</w:t>
            </w:r>
          </w:p>
        </w:tc>
        <w:tc>
          <w:tcPr>
            <w:tcW w:w="7371" w:type="dxa"/>
          </w:tcPr>
          <w:p w14:paraId="62D6B3FD" w14:textId="77777777" w:rsidR="00394B41" w:rsidRPr="00ED5243" w:rsidRDefault="00394B41" w:rsidP="006C695D">
            <w:pPr>
              <w:pStyle w:val="TAL"/>
              <w:rPr>
                <w:lang w:eastAsia="en-GB"/>
              </w:rPr>
            </w:pPr>
            <w:r w:rsidRPr="00ED5243">
              <w:rPr>
                <w:lang w:eastAsia="en-GB"/>
              </w:rPr>
              <w:t xml:space="preserve">The field is absent if </w:t>
            </w:r>
            <w:r w:rsidRPr="00ED5243">
              <w:rPr>
                <w:i/>
                <w:lang w:eastAsia="en-GB"/>
              </w:rPr>
              <w:t>carrierFreq-v9e0</w:t>
            </w:r>
            <w:r w:rsidRPr="00ED5243">
              <w:rPr>
                <w:lang w:eastAsia="en-GB"/>
              </w:rPr>
              <w:t xml:space="preserve"> is present. Otherwise it is mandatory present in case of inter-RAT handover to E-UTRA and optionally present, need ON, in all other cases.</w:t>
            </w:r>
          </w:p>
        </w:tc>
      </w:tr>
      <w:tr w:rsidR="00394B41" w:rsidRPr="00A9351C" w14:paraId="2A126EEB" w14:textId="77777777" w:rsidTr="006C695D">
        <w:trPr>
          <w:cantSplit/>
        </w:trPr>
        <w:tc>
          <w:tcPr>
            <w:tcW w:w="2268" w:type="dxa"/>
            <w:tcBorders>
              <w:top w:val="single" w:sz="4" w:space="0" w:color="808080"/>
              <w:left w:val="single" w:sz="4" w:space="0" w:color="808080"/>
              <w:bottom w:val="single" w:sz="4" w:space="0" w:color="808080"/>
              <w:right w:val="single" w:sz="4" w:space="0" w:color="808080"/>
            </w:tcBorders>
          </w:tcPr>
          <w:p w14:paraId="2F237AFA" w14:textId="77777777" w:rsidR="00394B41" w:rsidRPr="00ED5243" w:rsidRDefault="00394B41" w:rsidP="006C695D">
            <w:pPr>
              <w:pStyle w:val="TAL"/>
              <w:rPr>
                <w:i/>
                <w:noProof/>
                <w:lang w:eastAsia="en-GB"/>
              </w:rPr>
            </w:pPr>
            <w:r w:rsidRPr="00ED5243">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F3186EF" w14:textId="77777777" w:rsidR="00394B41" w:rsidRPr="00ED5243" w:rsidRDefault="00394B41" w:rsidP="006C695D">
            <w:pPr>
              <w:pStyle w:val="TAL"/>
              <w:rPr>
                <w:lang w:eastAsia="en-GB"/>
              </w:rPr>
            </w:pPr>
            <w:r w:rsidRPr="00ED5243">
              <w:rPr>
                <w:lang w:eastAsia="en-GB"/>
              </w:rPr>
              <w:t>This field is mandatory present in case of SCG establishment; otherwise the field is optionally present, need ON.</w:t>
            </w:r>
          </w:p>
        </w:tc>
      </w:tr>
    </w:tbl>
    <w:p w14:paraId="2035FD06" w14:textId="77777777" w:rsidR="00394B41" w:rsidRPr="00A9351C" w:rsidRDefault="00394B41" w:rsidP="00394B41">
      <w:pPr>
        <w:rPr>
          <w:iCs/>
        </w:rPr>
      </w:pPr>
    </w:p>
    <w:p w14:paraId="523885E0" w14:textId="77777777" w:rsidR="00394B41" w:rsidRPr="00CD4C7B" w:rsidRDefault="00394B41" w:rsidP="00CD4C7B"/>
    <w:sectPr w:rsidR="00394B4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F43A4" w14:textId="77777777" w:rsidR="00B26563" w:rsidRDefault="00B26563">
      <w:r>
        <w:separator/>
      </w:r>
    </w:p>
  </w:endnote>
  <w:endnote w:type="continuationSeparator" w:id="0">
    <w:p w14:paraId="7A02D20D" w14:textId="77777777" w:rsidR="00B26563" w:rsidRDefault="00B2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24B4A" w14:textId="77777777" w:rsidR="00B26563" w:rsidRDefault="00B26563">
      <w:r>
        <w:separator/>
      </w:r>
    </w:p>
  </w:footnote>
  <w:footnote w:type="continuationSeparator" w:id="0">
    <w:p w14:paraId="47DF19D8" w14:textId="77777777" w:rsidR="00B26563" w:rsidRDefault="00B26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7997DD0"/>
    <w:multiLevelType w:val="hybridMultilevel"/>
    <w:tmpl w:val="DED632D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45075"/>
    <w:rsid w:val="001741A0"/>
    <w:rsid w:val="00194CD0"/>
    <w:rsid w:val="001A6EEF"/>
    <w:rsid w:val="001B49C9"/>
    <w:rsid w:val="001F168B"/>
    <w:rsid w:val="001F7831"/>
    <w:rsid w:val="00204045"/>
    <w:rsid w:val="0022606D"/>
    <w:rsid w:val="002747EC"/>
    <w:rsid w:val="002855BF"/>
    <w:rsid w:val="002F0D22"/>
    <w:rsid w:val="003172DC"/>
    <w:rsid w:val="00326069"/>
    <w:rsid w:val="0035462D"/>
    <w:rsid w:val="00394B41"/>
    <w:rsid w:val="003B40AD"/>
    <w:rsid w:val="003C4E37"/>
    <w:rsid w:val="003E16BE"/>
    <w:rsid w:val="00401855"/>
    <w:rsid w:val="004035E7"/>
    <w:rsid w:val="00465B58"/>
    <w:rsid w:val="00477455"/>
    <w:rsid w:val="004C4594"/>
    <w:rsid w:val="004D13E4"/>
    <w:rsid w:val="004D3578"/>
    <w:rsid w:val="004D380D"/>
    <w:rsid w:val="004E213A"/>
    <w:rsid w:val="00503171"/>
    <w:rsid w:val="00506C28"/>
    <w:rsid w:val="00534DA0"/>
    <w:rsid w:val="00543E6C"/>
    <w:rsid w:val="00565087"/>
    <w:rsid w:val="0056573F"/>
    <w:rsid w:val="00611566"/>
    <w:rsid w:val="00646D99"/>
    <w:rsid w:val="00656910"/>
    <w:rsid w:val="00673251"/>
    <w:rsid w:val="006C66D8"/>
    <w:rsid w:val="006D1E24"/>
    <w:rsid w:val="006E1417"/>
    <w:rsid w:val="006F6A2C"/>
    <w:rsid w:val="00734A5B"/>
    <w:rsid w:val="00744E76"/>
    <w:rsid w:val="00757D40"/>
    <w:rsid w:val="007702DE"/>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26320"/>
    <w:rsid w:val="00936071"/>
    <w:rsid w:val="00940212"/>
    <w:rsid w:val="00942EC2"/>
    <w:rsid w:val="00961B32"/>
    <w:rsid w:val="0096246B"/>
    <w:rsid w:val="00974BB0"/>
    <w:rsid w:val="009A0AF3"/>
    <w:rsid w:val="009A1B74"/>
    <w:rsid w:val="009B07CD"/>
    <w:rsid w:val="009C19E9"/>
    <w:rsid w:val="00A10F02"/>
    <w:rsid w:val="00A204CA"/>
    <w:rsid w:val="00A53724"/>
    <w:rsid w:val="00A82346"/>
    <w:rsid w:val="00A9671C"/>
    <w:rsid w:val="00AA1553"/>
    <w:rsid w:val="00AE438C"/>
    <w:rsid w:val="00B15449"/>
    <w:rsid w:val="00B26563"/>
    <w:rsid w:val="00B47FD1"/>
    <w:rsid w:val="00B516BB"/>
    <w:rsid w:val="00BC3A3B"/>
    <w:rsid w:val="00C12B51"/>
    <w:rsid w:val="00C24650"/>
    <w:rsid w:val="00C33079"/>
    <w:rsid w:val="00C5304B"/>
    <w:rsid w:val="00C83A13"/>
    <w:rsid w:val="00C92967"/>
    <w:rsid w:val="00CA3D0C"/>
    <w:rsid w:val="00CA654B"/>
    <w:rsid w:val="00CD4C7B"/>
    <w:rsid w:val="00D13559"/>
    <w:rsid w:val="00D738D6"/>
    <w:rsid w:val="00D80795"/>
    <w:rsid w:val="00D87E00"/>
    <w:rsid w:val="00D9134D"/>
    <w:rsid w:val="00D96D11"/>
    <w:rsid w:val="00DA7A03"/>
    <w:rsid w:val="00DB1818"/>
    <w:rsid w:val="00DC309B"/>
    <w:rsid w:val="00DC4DA2"/>
    <w:rsid w:val="00DF0659"/>
    <w:rsid w:val="00E62835"/>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A33121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LCar">
    <w:name w:val="TAL Car"/>
    <w:link w:val="TAL"/>
    <w:rsid w:val="004D13E4"/>
    <w:rPr>
      <w:rFonts w:ascii="Arial" w:hAnsi="Arial"/>
      <w:sz w:val="18"/>
      <w:lang w:eastAsia="en-US"/>
    </w:rPr>
  </w:style>
  <w:style w:type="paragraph" w:styleId="ListParagraph">
    <w:name w:val="List Paragraph"/>
    <w:basedOn w:val="Normal"/>
    <w:uiPriority w:val="34"/>
    <w:qFormat/>
    <w:rsid w:val="004D13E4"/>
    <w:pPr>
      <w:ind w:left="720"/>
      <w:contextualSpacing/>
    </w:pPr>
  </w:style>
  <w:style w:type="paragraph" w:styleId="BalloonText">
    <w:name w:val="Balloon Text"/>
    <w:basedOn w:val="Normal"/>
    <w:link w:val="BalloonTextChar"/>
    <w:rsid w:val="00465B58"/>
    <w:pPr>
      <w:spacing w:after="0"/>
    </w:pPr>
    <w:rPr>
      <w:rFonts w:ascii="Segoe UI" w:hAnsi="Segoe UI" w:cs="Segoe UI"/>
      <w:sz w:val="18"/>
      <w:szCs w:val="18"/>
    </w:rPr>
  </w:style>
  <w:style w:type="character" w:customStyle="1" w:styleId="BalloonTextChar">
    <w:name w:val="Balloon Text Char"/>
    <w:basedOn w:val="DefaultParagraphFont"/>
    <w:link w:val="BalloonText"/>
    <w:rsid w:val="00465B58"/>
    <w:rPr>
      <w:rFonts w:ascii="Segoe UI" w:hAnsi="Segoe UI" w:cs="Segoe UI"/>
      <w:sz w:val="18"/>
      <w:szCs w:val="18"/>
      <w:lang w:eastAsia="en-US"/>
    </w:rPr>
  </w:style>
  <w:style w:type="character" w:customStyle="1" w:styleId="TAHCar">
    <w:name w:val="TAH Car"/>
    <w:link w:val="TAH"/>
    <w:locked/>
    <w:rsid w:val="00394B41"/>
    <w:rPr>
      <w:rFonts w:ascii="Arial" w:hAnsi="Arial"/>
      <w:b/>
      <w:sz w:val="18"/>
      <w:lang w:eastAsia="en-US"/>
    </w:rPr>
  </w:style>
  <w:style w:type="character" w:customStyle="1" w:styleId="THChar">
    <w:name w:val="TH Char"/>
    <w:link w:val="TH"/>
    <w:rsid w:val="00394B41"/>
    <w:rPr>
      <w:rFonts w:ascii="Arial" w:hAnsi="Arial"/>
      <w:b/>
      <w:lang w:eastAsia="en-US"/>
    </w:rPr>
  </w:style>
  <w:style w:type="character" w:customStyle="1" w:styleId="PLChar">
    <w:name w:val="PL Char"/>
    <w:link w:val="PL"/>
    <w:rsid w:val="00394B41"/>
    <w:rPr>
      <w:rFonts w:ascii="Courier New" w:hAnsi="Courier New"/>
      <w:noProof/>
      <w:sz w:val="16"/>
      <w:lang w:eastAsia="en-US"/>
    </w:rPr>
  </w:style>
  <w:style w:type="character" w:styleId="Mention">
    <w:name w:val="Mention"/>
    <w:basedOn w:val="DefaultParagraphFont"/>
    <w:uiPriority w:val="99"/>
    <w:semiHidden/>
    <w:unhideWhenUsed/>
    <w:rsid w:val="007702D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98/Docs/R2-170474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8/Docs/R2-17047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SP-5AIRPNAIUNRU-859666464-322</_dlc_DocId>
    <_dlc_DocIdUrl xmlns="71c5aaf6-e6ce-465b-b873-5148d2a4c105">
      <Url>https://nokia.sharepoint.com/sites/c5g/e2earch/_layouts/15/DocIdRedir.aspx?ID=SP-5AIRPNAIUNRU-859666464-322</Url>
      <Description>SP-5AIRPNAIUNRU-859666464-322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E07B8F69-B404-4EBE-BC1C-6BBCF2F1DAA2}">
  <ds:schemaRefs>
    <ds:schemaRef ds:uri="http://purl.org/dc/dcmitype/"/>
    <ds:schemaRef ds:uri="http://schemas.microsoft.com/office/2006/documentManagement/types"/>
    <ds:schemaRef ds:uri="a3840f4f-04be-43d1-b2ef-6ff1382503c7"/>
    <ds:schemaRef ds:uri="http://purl.org/dc/elements/1.1/"/>
    <ds:schemaRef ds:uri="71c5aaf6-e6ce-465b-b873-5148d2a4c105"/>
    <ds:schemaRef ds:uri="http://schemas.microsoft.com/office/2006/metadata/properties"/>
    <ds:schemaRef ds:uri="3b34c8f0-1ef5-4d1e-bb66-517ce7fe7356"/>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F75FDE33-9793-41E1-AAC0-0D80ED713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68BC2-137A-4488-A8A4-6EC7B0C9D5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5</Pages>
  <Words>1225</Words>
  <Characters>9923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2017-04-13T12:49:00Z</dcterms:created>
  <dcterms:modified xsi:type="dcterms:W3CDTF">2017-05-04T15:06:00Z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0fe9bfb9-1453-4edf-9675-80e9e17032af</vt:lpwstr>
  </property>
</Properties>
</file>